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3F" w:rsidRDefault="005B28ED">
      <w:pPr>
        <w:spacing w:before="71"/>
        <w:ind w:left="104"/>
        <w:rPr>
          <w:b/>
          <w:sz w:val="52"/>
        </w:rPr>
      </w:pPr>
      <w:r>
        <w:rPr>
          <w:noProof/>
        </w:rPr>
        <w:drawing>
          <wp:anchor distT="0" distB="0" distL="0" distR="0" simplePos="0" relativeHeight="1024" behindDoc="0" locked="0" layoutInCell="1" allowOverlap="1">
            <wp:simplePos x="0" y="0"/>
            <wp:positionH relativeFrom="page">
              <wp:posOffset>4826441</wp:posOffset>
            </wp:positionH>
            <wp:positionV relativeFrom="paragraph">
              <wp:posOffset>-69574</wp:posOffset>
            </wp:positionV>
            <wp:extent cx="2479481" cy="2470365"/>
            <wp:effectExtent l="0" t="0" r="0" b="635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87463" cy="2478318"/>
                    </a:xfrm>
                    <a:prstGeom prst="rect">
                      <a:avLst/>
                    </a:prstGeom>
                  </pic:spPr>
                </pic:pic>
              </a:graphicData>
            </a:graphic>
          </wp:anchor>
        </w:drawing>
      </w:r>
      <w:r>
        <w:rPr>
          <w:b/>
          <w:color w:val="A30A35"/>
          <w:sz w:val="52"/>
        </w:rPr>
        <w:t>Killingly Youth Wrestling</w:t>
      </w:r>
    </w:p>
    <w:p w:rsidR="00A0203F" w:rsidRDefault="005B28ED">
      <w:pPr>
        <w:spacing w:before="73"/>
        <w:ind w:left="104"/>
        <w:rPr>
          <w:b/>
          <w:sz w:val="70"/>
        </w:rPr>
      </w:pPr>
      <w:r>
        <w:rPr>
          <w:b/>
          <w:color w:val="A30A35"/>
          <w:sz w:val="70"/>
        </w:rPr>
        <w:t>REDMEN RUMBLE</w:t>
      </w:r>
    </w:p>
    <w:p w:rsidR="00A0203F" w:rsidRDefault="005B28ED" w:rsidP="000E0C6A">
      <w:pPr>
        <w:pStyle w:val="Heading1"/>
        <w:tabs>
          <w:tab w:val="left" w:pos="1904"/>
        </w:tabs>
        <w:spacing w:before="0" w:line="276" w:lineRule="auto"/>
        <w:ind w:left="101"/>
      </w:pPr>
      <w:r>
        <w:rPr>
          <w:color w:val="A30A35"/>
          <w:spacing w:val="3"/>
        </w:rPr>
        <w:t>LOCATION:</w:t>
      </w:r>
      <w:r>
        <w:rPr>
          <w:color w:val="A30A35"/>
          <w:spacing w:val="3"/>
        </w:rPr>
        <w:tab/>
      </w:r>
      <w:r>
        <w:rPr>
          <w:color w:val="231F20"/>
          <w:spacing w:val="5"/>
        </w:rPr>
        <w:t xml:space="preserve">Killingly </w:t>
      </w:r>
      <w:r>
        <w:rPr>
          <w:color w:val="231F20"/>
          <w:spacing w:val="3"/>
        </w:rPr>
        <w:t>High</w:t>
      </w:r>
      <w:r>
        <w:rPr>
          <w:color w:val="231F20"/>
          <w:spacing w:val="6"/>
        </w:rPr>
        <w:t>School</w:t>
      </w:r>
    </w:p>
    <w:p w:rsidR="00A0203F" w:rsidRDefault="005B28ED" w:rsidP="000E0C6A">
      <w:pPr>
        <w:tabs>
          <w:tab w:val="left" w:pos="1904"/>
        </w:tabs>
        <w:spacing w:line="276" w:lineRule="auto"/>
        <w:ind w:left="101" w:right="4992"/>
        <w:rPr>
          <w:sz w:val="24"/>
        </w:rPr>
      </w:pPr>
      <w:r>
        <w:rPr>
          <w:color w:val="A30A35"/>
          <w:spacing w:val="5"/>
          <w:sz w:val="24"/>
        </w:rPr>
        <w:t>ADDRESS:</w:t>
      </w:r>
      <w:r>
        <w:rPr>
          <w:color w:val="A30A35"/>
          <w:spacing w:val="5"/>
          <w:sz w:val="24"/>
        </w:rPr>
        <w:tab/>
      </w:r>
      <w:r>
        <w:rPr>
          <w:color w:val="231F20"/>
          <w:spacing w:val="3"/>
          <w:sz w:val="24"/>
        </w:rPr>
        <w:t xml:space="preserve">226 </w:t>
      </w:r>
      <w:r>
        <w:rPr>
          <w:color w:val="231F20"/>
          <w:spacing w:val="5"/>
          <w:sz w:val="24"/>
        </w:rPr>
        <w:t xml:space="preserve">Putnam </w:t>
      </w:r>
      <w:r>
        <w:rPr>
          <w:color w:val="231F20"/>
          <w:spacing w:val="4"/>
          <w:sz w:val="24"/>
        </w:rPr>
        <w:t xml:space="preserve">Pike, Dayville </w:t>
      </w:r>
      <w:r>
        <w:rPr>
          <w:color w:val="231F20"/>
          <w:spacing w:val="2"/>
          <w:sz w:val="24"/>
        </w:rPr>
        <w:t xml:space="preserve">CT </w:t>
      </w:r>
      <w:r>
        <w:rPr>
          <w:color w:val="231F20"/>
          <w:spacing w:val="5"/>
          <w:sz w:val="24"/>
        </w:rPr>
        <w:t xml:space="preserve">06241 </w:t>
      </w:r>
      <w:r>
        <w:rPr>
          <w:color w:val="A30A35"/>
          <w:sz w:val="24"/>
        </w:rPr>
        <w:t>DATE:</w:t>
      </w:r>
      <w:r>
        <w:rPr>
          <w:color w:val="A30A35"/>
          <w:sz w:val="24"/>
        </w:rPr>
        <w:tab/>
      </w:r>
      <w:r>
        <w:rPr>
          <w:color w:val="231F20"/>
          <w:spacing w:val="2"/>
          <w:sz w:val="24"/>
        </w:rPr>
        <w:t xml:space="preserve">Sunday, </w:t>
      </w:r>
      <w:r w:rsidR="00547640">
        <w:rPr>
          <w:color w:val="231F20"/>
          <w:spacing w:val="2"/>
          <w:sz w:val="24"/>
        </w:rPr>
        <w:t>February 9, 2020</w:t>
      </w:r>
    </w:p>
    <w:p w:rsidR="00A0203F" w:rsidRPr="00547640" w:rsidRDefault="00547640" w:rsidP="000E0C6A">
      <w:pPr>
        <w:tabs>
          <w:tab w:val="left" w:pos="1904"/>
        </w:tabs>
        <w:spacing w:line="276" w:lineRule="auto"/>
        <w:ind w:left="101"/>
        <w:rPr>
          <w:sz w:val="24"/>
          <w:lang w:val="fr-FR"/>
        </w:rPr>
      </w:pPr>
      <w:r>
        <w:rPr>
          <w:color w:val="A30A35"/>
          <w:sz w:val="24"/>
          <w:lang w:val="fr-FR"/>
        </w:rPr>
        <w:t>CONTACT</w:t>
      </w:r>
      <w:r w:rsidR="005B28ED" w:rsidRPr="00547640">
        <w:rPr>
          <w:color w:val="A30A35"/>
          <w:sz w:val="24"/>
          <w:lang w:val="fr-FR"/>
        </w:rPr>
        <w:t>:</w:t>
      </w:r>
      <w:r w:rsidR="005B28ED" w:rsidRPr="00547640">
        <w:rPr>
          <w:color w:val="A30A35"/>
          <w:sz w:val="24"/>
          <w:lang w:val="fr-FR"/>
        </w:rPr>
        <w:tab/>
      </w:r>
      <w:r w:rsidR="005B28ED" w:rsidRPr="00547640">
        <w:rPr>
          <w:color w:val="231F20"/>
          <w:spacing w:val="5"/>
          <w:sz w:val="24"/>
          <w:lang w:val="fr-FR"/>
        </w:rPr>
        <w:t>Melissa</w:t>
      </w:r>
      <w:r w:rsidR="005B28ED" w:rsidRPr="00547640">
        <w:rPr>
          <w:color w:val="231F20"/>
          <w:spacing w:val="3"/>
          <w:sz w:val="24"/>
          <w:lang w:val="fr-FR"/>
        </w:rPr>
        <w:t>Turner</w:t>
      </w:r>
    </w:p>
    <w:p w:rsidR="000E0C6A" w:rsidRPr="00547640" w:rsidRDefault="005B28ED" w:rsidP="000E0C6A">
      <w:pPr>
        <w:tabs>
          <w:tab w:val="left" w:pos="1904"/>
        </w:tabs>
        <w:spacing w:line="276" w:lineRule="auto"/>
        <w:ind w:left="101" w:right="5083"/>
        <w:rPr>
          <w:lang w:val="fr-FR"/>
        </w:rPr>
      </w:pPr>
      <w:r w:rsidRPr="00547640">
        <w:rPr>
          <w:color w:val="A30A35"/>
          <w:spacing w:val="5"/>
          <w:sz w:val="24"/>
          <w:lang w:val="fr-FR"/>
        </w:rPr>
        <w:t>EMAIL:</w:t>
      </w:r>
      <w:r w:rsidR="000E0C6A" w:rsidRPr="00547640">
        <w:rPr>
          <w:color w:val="A30A35"/>
          <w:spacing w:val="5"/>
          <w:sz w:val="24"/>
          <w:lang w:val="fr-FR"/>
        </w:rPr>
        <w:tab/>
      </w:r>
      <w:hyperlink r:id="rId8">
        <w:r w:rsidRPr="00547640">
          <w:rPr>
            <w:color w:val="231F20"/>
            <w:spacing w:val="4"/>
            <w:sz w:val="24"/>
            <w:lang w:val="fr-FR"/>
          </w:rPr>
          <w:t>KillinglyYouthW</w:t>
        </w:r>
      </w:hyperlink>
      <w:hyperlink r:id="rId9">
        <w:r w:rsidRPr="00547640">
          <w:rPr>
            <w:color w:val="231F20"/>
            <w:spacing w:val="4"/>
            <w:sz w:val="24"/>
            <w:lang w:val="fr-FR"/>
          </w:rPr>
          <w:t>restling@yahoo.com</w:t>
        </w:r>
      </w:hyperlink>
    </w:p>
    <w:p w:rsidR="00A0203F" w:rsidRDefault="005B28ED" w:rsidP="000E0C6A">
      <w:pPr>
        <w:tabs>
          <w:tab w:val="left" w:pos="1904"/>
        </w:tabs>
        <w:spacing w:line="276" w:lineRule="auto"/>
        <w:ind w:left="101" w:right="5083"/>
        <w:rPr>
          <w:sz w:val="24"/>
        </w:rPr>
      </w:pPr>
      <w:r>
        <w:rPr>
          <w:color w:val="A30A35"/>
          <w:spacing w:val="4"/>
          <w:sz w:val="24"/>
        </w:rPr>
        <w:t>WEB:</w:t>
      </w:r>
      <w:r>
        <w:rPr>
          <w:color w:val="A30A35"/>
          <w:spacing w:val="4"/>
          <w:sz w:val="24"/>
        </w:rPr>
        <w:tab/>
      </w:r>
      <w:r>
        <w:rPr>
          <w:color w:val="231F20"/>
          <w:spacing w:val="4"/>
          <w:sz w:val="24"/>
        </w:rPr>
        <w:t>KillinglyYouthWrestling.net</w:t>
      </w:r>
    </w:p>
    <w:p w:rsidR="00A0203F" w:rsidRDefault="005B28ED" w:rsidP="000E0C6A">
      <w:pPr>
        <w:tabs>
          <w:tab w:val="right" w:pos="3470"/>
        </w:tabs>
        <w:spacing w:line="276" w:lineRule="auto"/>
        <w:ind w:left="101"/>
        <w:rPr>
          <w:sz w:val="24"/>
        </w:rPr>
      </w:pPr>
      <w:r>
        <w:rPr>
          <w:color w:val="A30A35"/>
          <w:spacing w:val="6"/>
          <w:sz w:val="24"/>
        </w:rPr>
        <w:t>PHONE:</w:t>
      </w:r>
      <w:r w:rsidR="000E0C6A">
        <w:rPr>
          <w:color w:val="A30A35"/>
          <w:spacing w:val="6"/>
          <w:sz w:val="24"/>
        </w:rPr>
        <w:tab/>
      </w:r>
      <w:r>
        <w:rPr>
          <w:color w:val="231F20"/>
          <w:spacing w:val="5"/>
          <w:sz w:val="24"/>
        </w:rPr>
        <w:t>860-933-7661</w:t>
      </w:r>
    </w:p>
    <w:p w:rsidR="00A0203F" w:rsidRPr="00E74436" w:rsidRDefault="00A0203F">
      <w:pPr>
        <w:pStyle w:val="BodyText"/>
        <w:spacing w:before="9"/>
        <w:ind w:left="0"/>
        <w:rPr>
          <w:sz w:val="18"/>
        </w:rPr>
      </w:pPr>
    </w:p>
    <w:p w:rsidR="00A0203F" w:rsidRDefault="005B28ED">
      <w:pPr>
        <w:pStyle w:val="BodyText"/>
        <w:spacing w:line="266" w:lineRule="auto"/>
        <w:ind w:left="104" w:right="378"/>
      </w:pPr>
      <w:r>
        <w:rPr>
          <w:color w:val="231F20"/>
        </w:rPr>
        <w:t>All wrestlers will be grouped by both age category and weight into a round robin style format based upon the number of entries received. Medals will be awarded for 1st, 2nd and 3rd place wrestlers.</w:t>
      </w:r>
    </w:p>
    <w:p w:rsidR="00A0203F" w:rsidRDefault="005B28ED">
      <w:pPr>
        <w:spacing w:before="156" w:line="225" w:lineRule="auto"/>
        <w:ind w:left="104" w:right="630"/>
        <w:rPr>
          <w:b/>
          <w:sz w:val="26"/>
        </w:rPr>
      </w:pPr>
      <w:r w:rsidRPr="0073510E">
        <w:rPr>
          <w:b/>
          <w:color w:val="A30A35"/>
          <w:sz w:val="26"/>
          <w:u w:val="single"/>
        </w:rPr>
        <w:t>Team Challenge:</w:t>
      </w:r>
      <w:r>
        <w:rPr>
          <w:b/>
          <w:color w:val="A30A35"/>
          <w:sz w:val="26"/>
        </w:rPr>
        <w:t xml:space="preserve"> 1</w:t>
      </w:r>
      <w:r w:rsidRPr="00547640">
        <w:rPr>
          <w:b/>
          <w:color w:val="A30A35"/>
          <w:sz w:val="26"/>
          <w:vertAlign w:val="superscript"/>
        </w:rPr>
        <w:t>st</w:t>
      </w:r>
      <w:r w:rsidR="00547640">
        <w:rPr>
          <w:b/>
          <w:color w:val="A30A35"/>
          <w:sz w:val="26"/>
        </w:rPr>
        <w:t>,</w:t>
      </w:r>
      <w:r>
        <w:rPr>
          <w:b/>
          <w:color w:val="A30A35"/>
          <w:sz w:val="26"/>
        </w:rPr>
        <w:t xml:space="preserve"> 2</w:t>
      </w:r>
      <w:r w:rsidRPr="00547640">
        <w:rPr>
          <w:b/>
          <w:color w:val="A30A35"/>
          <w:sz w:val="26"/>
          <w:vertAlign w:val="superscript"/>
        </w:rPr>
        <w:t>nd</w:t>
      </w:r>
      <w:r w:rsidR="00547640">
        <w:rPr>
          <w:b/>
          <w:color w:val="A30A35"/>
          <w:sz w:val="26"/>
        </w:rPr>
        <w:t>,</w:t>
      </w:r>
      <w:r>
        <w:rPr>
          <w:b/>
          <w:color w:val="A30A35"/>
          <w:sz w:val="26"/>
        </w:rPr>
        <w:t xml:space="preserve"> and 3</w:t>
      </w:r>
      <w:r w:rsidRPr="00547640">
        <w:rPr>
          <w:b/>
          <w:color w:val="A30A35"/>
          <w:sz w:val="26"/>
          <w:vertAlign w:val="superscript"/>
        </w:rPr>
        <w:t>rd</w:t>
      </w:r>
      <w:r>
        <w:rPr>
          <w:b/>
          <w:color w:val="A30A35"/>
          <w:sz w:val="26"/>
        </w:rPr>
        <w:t xml:space="preserve"> place teams will be awarded team trophies in both morning and afternoon sessions.</w:t>
      </w:r>
    </w:p>
    <w:p w:rsidR="00A0203F" w:rsidRDefault="005B28ED">
      <w:pPr>
        <w:pStyle w:val="Heading2"/>
        <w:spacing w:before="201"/>
      </w:pPr>
      <w:r>
        <w:rPr>
          <w:color w:val="A30A35"/>
        </w:rPr>
        <w:t>PRE-REGISTRATION INFORMATION</w:t>
      </w:r>
    </w:p>
    <w:p w:rsidR="00A0203F" w:rsidRDefault="005B28ED">
      <w:pPr>
        <w:pStyle w:val="BodyText"/>
        <w:spacing w:before="27" w:line="266" w:lineRule="auto"/>
        <w:ind w:left="104"/>
      </w:pPr>
      <w:r>
        <w:rPr>
          <w:color w:val="A30A35"/>
        </w:rPr>
        <w:t xml:space="preserve">AGE GROUPS: </w:t>
      </w:r>
      <w:r>
        <w:rPr>
          <w:color w:val="231F20"/>
        </w:rPr>
        <w:t>Age Categories, Start Times &amp; Period Length: A minimum of 20 minutes must be allowed between matches, unless agreed upon by the coaches for a shorter time.</w:t>
      </w:r>
    </w:p>
    <w:p w:rsidR="00A0203F" w:rsidRDefault="00A0203F">
      <w:pPr>
        <w:pStyle w:val="BodyText"/>
        <w:spacing w:before="9"/>
        <w:ind w:left="0"/>
        <w:rPr>
          <w:sz w:val="10"/>
        </w:rPr>
      </w:pPr>
    </w:p>
    <w:tbl>
      <w:tblPr>
        <w:tblW w:w="0" w:type="auto"/>
        <w:tblInd w:w="12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2090"/>
        <w:gridCol w:w="1884"/>
        <w:gridCol w:w="2340"/>
        <w:gridCol w:w="1548"/>
        <w:gridCol w:w="1176"/>
        <w:gridCol w:w="1738"/>
      </w:tblGrid>
      <w:tr w:rsidR="00A0203F">
        <w:trPr>
          <w:trHeight w:val="580"/>
        </w:trPr>
        <w:tc>
          <w:tcPr>
            <w:tcW w:w="2090" w:type="dxa"/>
            <w:shd w:val="clear" w:color="auto" w:fill="A30A35"/>
          </w:tcPr>
          <w:p w:rsidR="00A0203F" w:rsidRDefault="00A0203F">
            <w:pPr>
              <w:pStyle w:val="TableParagraph"/>
              <w:spacing w:before="4"/>
              <w:ind w:left="0"/>
              <w:rPr>
                <w:sz w:val="26"/>
              </w:rPr>
            </w:pPr>
          </w:p>
          <w:p w:rsidR="00A0203F" w:rsidRDefault="005B28ED">
            <w:pPr>
              <w:pStyle w:val="TableParagraph"/>
              <w:spacing w:before="1"/>
            </w:pPr>
            <w:r>
              <w:rPr>
                <w:color w:val="FFFFFF"/>
              </w:rPr>
              <w:t>Category</w:t>
            </w:r>
          </w:p>
        </w:tc>
        <w:tc>
          <w:tcPr>
            <w:tcW w:w="1884" w:type="dxa"/>
            <w:shd w:val="clear" w:color="auto" w:fill="A30A35"/>
          </w:tcPr>
          <w:p w:rsidR="00A0203F" w:rsidRDefault="005B28ED">
            <w:pPr>
              <w:pStyle w:val="TableParagraph"/>
            </w:pPr>
            <w:r>
              <w:rPr>
                <w:color w:val="FFFFFF"/>
              </w:rPr>
              <w:t>Year</w:t>
            </w:r>
          </w:p>
          <w:p w:rsidR="00A0203F" w:rsidRDefault="005B28ED">
            <w:pPr>
              <w:pStyle w:val="TableParagraph"/>
              <w:spacing w:before="27"/>
            </w:pPr>
            <w:r>
              <w:rPr>
                <w:color w:val="FFFFFF"/>
              </w:rPr>
              <w:t>of Birth</w:t>
            </w:r>
          </w:p>
        </w:tc>
        <w:tc>
          <w:tcPr>
            <w:tcW w:w="2340" w:type="dxa"/>
            <w:shd w:val="clear" w:color="auto" w:fill="A30A35"/>
          </w:tcPr>
          <w:p w:rsidR="00A0203F" w:rsidRDefault="005B28ED">
            <w:pPr>
              <w:pStyle w:val="TableParagraph"/>
              <w:ind w:left="79"/>
            </w:pPr>
            <w:r>
              <w:rPr>
                <w:color w:val="FFFFFF"/>
              </w:rPr>
              <w:t>SKIN</w:t>
            </w:r>
          </w:p>
          <w:p w:rsidR="00A0203F" w:rsidRDefault="005B28ED">
            <w:pPr>
              <w:pStyle w:val="TableParagraph"/>
              <w:spacing w:before="27"/>
              <w:ind w:left="79"/>
            </w:pPr>
            <w:r>
              <w:rPr>
                <w:color w:val="FFFFFF"/>
              </w:rPr>
              <w:t>Check-in Time</w:t>
            </w:r>
          </w:p>
        </w:tc>
        <w:tc>
          <w:tcPr>
            <w:tcW w:w="1548" w:type="dxa"/>
            <w:shd w:val="clear" w:color="auto" w:fill="A30A35"/>
          </w:tcPr>
          <w:p w:rsidR="00A0203F" w:rsidRDefault="005B28ED">
            <w:pPr>
              <w:pStyle w:val="TableParagraph"/>
              <w:spacing w:before="6" w:line="280" w:lineRule="exact"/>
              <w:ind w:right="939"/>
            </w:pPr>
            <w:r>
              <w:rPr>
                <w:color w:val="FFFFFF"/>
              </w:rPr>
              <w:t>Start Time</w:t>
            </w:r>
          </w:p>
        </w:tc>
        <w:tc>
          <w:tcPr>
            <w:tcW w:w="1176" w:type="dxa"/>
            <w:shd w:val="clear" w:color="auto" w:fill="A30A35"/>
          </w:tcPr>
          <w:p w:rsidR="00A0203F" w:rsidRDefault="005B28ED">
            <w:pPr>
              <w:pStyle w:val="TableParagraph"/>
              <w:spacing w:before="6" w:line="280" w:lineRule="exact"/>
            </w:pPr>
            <w:r>
              <w:rPr>
                <w:color w:val="FFFFFF"/>
              </w:rPr>
              <w:t>Period Length</w:t>
            </w:r>
          </w:p>
        </w:tc>
        <w:tc>
          <w:tcPr>
            <w:tcW w:w="1738" w:type="dxa"/>
            <w:shd w:val="clear" w:color="auto" w:fill="A30A35"/>
          </w:tcPr>
          <w:p w:rsidR="00A0203F" w:rsidRDefault="005B28ED">
            <w:pPr>
              <w:pStyle w:val="TableParagraph"/>
              <w:spacing w:before="6" w:line="280" w:lineRule="exact"/>
              <w:ind w:right="80"/>
            </w:pPr>
            <w:r>
              <w:rPr>
                <w:color w:val="FFFFFF"/>
              </w:rPr>
              <w:t>Paperwork Color</w:t>
            </w:r>
          </w:p>
        </w:tc>
      </w:tr>
      <w:tr w:rsidR="00A0203F">
        <w:trPr>
          <w:trHeight w:val="300"/>
        </w:trPr>
        <w:tc>
          <w:tcPr>
            <w:tcW w:w="2090" w:type="dxa"/>
          </w:tcPr>
          <w:p w:rsidR="00A0203F" w:rsidRDefault="005B28ED">
            <w:pPr>
              <w:pStyle w:val="TableParagraph"/>
            </w:pPr>
            <w:r>
              <w:rPr>
                <w:color w:val="231F20"/>
              </w:rPr>
              <w:t>Mighty Mites</w:t>
            </w:r>
            <w:r w:rsidR="000C7D66">
              <w:rPr>
                <w:color w:val="231F20"/>
              </w:rPr>
              <w:t xml:space="preserve"> 6U</w:t>
            </w:r>
          </w:p>
        </w:tc>
        <w:tc>
          <w:tcPr>
            <w:tcW w:w="1884" w:type="dxa"/>
          </w:tcPr>
          <w:p w:rsidR="00A0203F" w:rsidRDefault="005B28ED" w:rsidP="00547640">
            <w:pPr>
              <w:pStyle w:val="TableParagraph"/>
            </w:pPr>
            <w:r>
              <w:rPr>
                <w:color w:val="231F20"/>
              </w:rPr>
              <w:t>201</w:t>
            </w:r>
            <w:r w:rsidR="00547640">
              <w:rPr>
                <w:color w:val="231F20"/>
              </w:rPr>
              <w:t>4</w:t>
            </w:r>
            <w:r>
              <w:rPr>
                <w:color w:val="231F20"/>
              </w:rPr>
              <w:t>-201</w:t>
            </w:r>
            <w:r w:rsidR="00547640">
              <w:rPr>
                <w:color w:val="231F20"/>
              </w:rPr>
              <w:t>5</w:t>
            </w:r>
          </w:p>
        </w:tc>
        <w:tc>
          <w:tcPr>
            <w:tcW w:w="2340" w:type="dxa"/>
          </w:tcPr>
          <w:p w:rsidR="00A0203F" w:rsidRDefault="005B28ED">
            <w:pPr>
              <w:pStyle w:val="TableParagraph"/>
              <w:ind w:left="79"/>
            </w:pPr>
            <w:r>
              <w:rPr>
                <w:color w:val="231F20"/>
              </w:rPr>
              <w:t>7:45 - 8:30 am</w:t>
            </w:r>
          </w:p>
        </w:tc>
        <w:tc>
          <w:tcPr>
            <w:tcW w:w="1548" w:type="dxa"/>
          </w:tcPr>
          <w:p w:rsidR="00A0203F" w:rsidRDefault="005B28ED" w:rsidP="000C7D66">
            <w:pPr>
              <w:pStyle w:val="TableParagraph"/>
            </w:pPr>
            <w:r>
              <w:rPr>
                <w:color w:val="231F20"/>
              </w:rPr>
              <w:t>9:</w:t>
            </w:r>
            <w:r w:rsidR="000C7D66">
              <w:rPr>
                <w:color w:val="231F20"/>
              </w:rPr>
              <w:t>3</w:t>
            </w:r>
            <w:r>
              <w:rPr>
                <w:color w:val="231F20"/>
              </w:rPr>
              <w:t>0 am</w:t>
            </w:r>
          </w:p>
        </w:tc>
        <w:tc>
          <w:tcPr>
            <w:tcW w:w="1176" w:type="dxa"/>
          </w:tcPr>
          <w:p w:rsidR="00A0203F" w:rsidRDefault="005B28ED">
            <w:pPr>
              <w:pStyle w:val="TableParagraph"/>
            </w:pPr>
            <w:r>
              <w:rPr>
                <w:color w:val="231F20"/>
              </w:rPr>
              <w:t>1-1-1</w:t>
            </w:r>
          </w:p>
        </w:tc>
        <w:tc>
          <w:tcPr>
            <w:tcW w:w="1738" w:type="dxa"/>
          </w:tcPr>
          <w:p w:rsidR="00A0203F" w:rsidRPr="0073510E" w:rsidRDefault="005B28ED">
            <w:pPr>
              <w:pStyle w:val="TableParagraph"/>
              <w:rPr>
                <w:color w:val="FF66FF"/>
              </w:rPr>
            </w:pPr>
            <w:r w:rsidRPr="0073510E">
              <w:rPr>
                <w:color w:val="FF66FF"/>
              </w:rPr>
              <w:t>Pink</w:t>
            </w:r>
          </w:p>
        </w:tc>
      </w:tr>
      <w:tr w:rsidR="00A0203F">
        <w:trPr>
          <w:trHeight w:val="300"/>
        </w:trPr>
        <w:tc>
          <w:tcPr>
            <w:tcW w:w="2090" w:type="dxa"/>
          </w:tcPr>
          <w:p w:rsidR="00A0203F" w:rsidRDefault="005B28ED">
            <w:pPr>
              <w:pStyle w:val="TableParagraph"/>
            </w:pPr>
            <w:r>
              <w:rPr>
                <w:color w:val="231F20"/>
              </w:rPr>
              <w:t>Bantam</w:t>
            </w:r>
            <w:r w:rsidR="000C7D66">
              <w:rPr>
                <w:color w:val="231F20"/>
              </w:rPr>
              <w:t xml:space="preserve"> 8U</w:t>
            </w:r>
          </w:p>
        </w:tc>
        <w:tc>
          <w:tcPr>
            <w:tcW w:w="1884" w:type="dxa"/>
          </w:tcPr>
          <w:p w:rsidR="00A0203F" w:rsidRDefault="005B28ED" w:rsidP="00547640">
            <w:pPr>
              <w:pStyle w:val="TableParagraph"/>
            </w:pPr>
            <w:r>
              <w:rPr>
                <w:color w:val="231F20"/>
              </w:rPr>
              <w:t>20</w:t>
            </w:r>
            <w:r w:rsidR="005D66E6">
              <w:rPr>
                <w:color w:val="231F20"/>
              </w:rPr>
              <w:t>1</w:t>
            </w:r>
            <w:r w:rsidR="00547640">
              <w:rPr>
                <w:color w:val="231F20"/>
              </w:rPr>
              <w:t>2</w:t>
            </w:r>
            <w:r>
              <w:rPr>
                <w:color w:val="231F20"/>
              </w:rPr>
              <w:t>-201</w:t>
            </w:r>
            <w:r w:rsidR="00547640">
              <w:rPr>
                <w:color w:val="231F20"/>
              </w:rPr>
              <w:t>3</w:t>
            </w:r>
          </w:p>
        </w:tc>
        <w:tc>
          <w:tcPr>
            <w:tcW w:w="2340" w:type="dxa"/>
          </w:tcPr>
          <w:p w:rsidR="00A0203F" w:rsidRDefault="005B28ED">
            <w:pPr>
              <w:pStyle w:val="TableParagraph"/>
              <w:ind w:left="79"/>
            </w:pPr>
            <w:r>
              <w:rPr>
                <w:color w:val="231F20"/>
              </w:rPr>
              <w:t>7:45 - 8:30 am</w:t>
            </w:r>
          </w:p>
        </w:tc>
        <w:tc>
          <w:tcPr>
            <w:tcW w:w="1548" w:type="dxa"/>
          </w:tcPr>
          <w:p w:rsidR="00A0203F" w:rsidRDefault="005B28ED" w:rsidP="000C7D66">
            <w:pPr>
              <w:pStyle w:val="TableParagraph"/>
            </w:pPr>
            <w:r>
              <w:rPr>
                <w:color w:val="231F20"/>
              </w:rPr>
              <w:t>9:</w:t>
            </w:r>
            <w:r w:rsidR="000C7D66">
              <w:rPr>
                <w:color w:val="231F20"/>
              </w:rPr>
              <w:t>3</w:t>
            </w:r>
            <w:r>
              <w:rPr>
                <w:color w:val="231F20"/>
              </w:rPr>
              <w:t>0 am</w:t>
            </w:r>
          </w:p>
        </w:tc>
        <w:tc>
          <w:tcPr>
            <w:tcW w:w="1176" w:type="dxa"/>
          </w:tcPr>
          <w:p w:rsidR="00A0203F" w:rsidRDefault="005B28ED">
            <w:pPr>
              <w:pStyle w:val="TableParagraph"/>
            </w:pPr>
            <w:r>
              <w:rPr>
                <w:color w:val="231F20"/>
              </w:rPr>
              <w:t>1-1-1</w:t>
            </w:r>
          </w:p>
        </w:tc>
        <w:tc>
          <w:tcPr>
            <w:tcW w:w="1738" w:type="dxa"/>
          </w:tcPr>
          <w:p w:rsidR="00A0203F" w:rsidRPr="0073510E" w:rsidRDefault="005B28ED">
            <w:pPr>
              <w:pStyle w:val="TableParagraph"/>
            </w:pPr>
            <w:r w:rsidRPr="0073510E">
              <w:t>Yellow</w:t>
            </w:r>
          </w:p>
        </w:tc>
      </w:tr>
      <w:tr w:rsidR="00A0203F">
        <w:trPr>
          <w:trHeight w:val="300"/>
        </w:trPr>
        <w:tc>
          <w:tcPr>
            <w:tcW w:w="2090" w:type="dxa"/>
          </w:tcPr>
          <w:p w:rsidR="00A0203F" w:rsidRDefault="005B28ED">
            <w:pPr>
              <w:pStyle w:val="TableParagraph"/>
            </w:pPr>
            <w:r>
              <w:rPr>
                <w:color w:val="231F20"/>
              </w:rPr>
              <w:t>Intermediate</w:t>
            </w:r>
            <w:r w:rsidR="000C7D66">
              <w:rPr>
                <w:color w:val="231F20"/>
              </w:rPr>
              <w:t xml:space="preserve"> 10U</w:t>
            </w:r>
          </w:p>
        </w:tc>
        <w:tc>
          <w:tcPr>
            <w:tcW w:w="1884" w:type="dxa"/>
          </w:tcPr>
          <w:p w:rsidR="00A0203F" w:rsidRDefault="005B28ED" w:rsidP="00547640">
            <w:pPr>
              <w:pStyle w:val="TableParagraph"/>
            </w:pPr>
            <w:r>
              <w:rPr>
                <w:color w:val="231F20"/>
              </w:rPr>
              <w:t>20</w:t>
            </w:r>
            <w:r w:rsidR="00547640">
              <w:rPr>
                <w:color w:val="231F20"/>
              </w:rPr>
              <w:t>10</w:t>
            </w:r>
            <w:r w:rsidR="005D66E6">
              <w:rPr>
                <w:color w:val="231F20"/>
              </w:rPr>
              <w:t>-201</w:t>
            </w:r>
            <w:r w:rsidR="00547640">
              <w:rPr>
                <w:color w:val="231F20"/>
              </w:rPr>
              <w:t>1</w:t>
            </w:r>
          </w:p>
        </w:tc>
        <w:tc>
          <w:tcPr>
            <w:tcW w:w="2340" w:type="dxa"/>
          </w:tcPr>
          <w:p w:rsidR="00A0203F" w:rsidRDefault="005B28ED">
            <w:pPr>
              <w:pStyle w:val="TableParagraph"/>
              <w:ind w:left="79"/>
            </w:pPr>
            <w:r>
              <w:rPr>
                <w:color w:val="231F20"/>
              </w:rPr>
              <w:t>7:45 - 8:30 am</w:t>
            </w:r>
          </w:p>
        </w:tc>
        <w:tc>
          <w:tcPr>
            <w:tcW w:w="1548" w:type="dxa"/>
          </w:tcPr>
          <w:p w:rsidR="00A0203F" w:rsidRDefault="005B28ED" w:rsidP="000C7D66">
            <w:pPr>
              <w:pStyle w:val="TableParagraph"/>
            </w:pPr>
            <w:r>
              <w:rPr>
                <w:color w:val="231F20"/>
              </w:rPr>
              <w:t>9:</w:t>
            </w:r>
            <w:r w:rsidR="000C7D66">
              <w:rPr>
                <w:color w:val="231F20"/>
              </w:rPr>
              <w:t>3</w:t>
            </w:r>
            <w:r>
              <w:rPr>
                <w:color w:val="231F20"/>
              </w:rPr>
              <w:t>0 am</w:t>
            </w:r>
          </w:p>
        </w:tc>
        <w:tc>
          <w:tcPr>
            <w:tcW w:w="1176" w:type="dxa"/>
          </w:tcPr>
          <w:p w:rsidR="00A0203F" w:rsidRDefault="005B28ED">
            <w:pPr>
              <w:pStyle w:val="TableParagraph"/>
            </w:pPr>
            <w:r>
              <w:rPr>
                <w:color w:val="231F20"/>
              </w:rPr>
              <w:t>1-1-1</w:t>
            </w:r>
          </w:p>
        </w:tc>
        <w:tc>
          <w:tcPr>
            <w:tcW w:w="1738" w:type="dxa"/>
          </w:tcPr>
          <w:p w:rsidR="00A0203F" w:rsidRPr="0073510E" w:rsidRDefault="005B28ED">
            <w:pPr>
              <w:pStyle w:val="TableParagraph"/>
              <w:rPr>
                <w:color w:val="0070C0"/>
              </w:rPr>
            </w:pPr>
            <w:r w:rsidRPr="0073510E">
              <w:rPr>
                <w:color w:val="0070C0"/>
              </w:rPr>
              <w:t>Blue</w:t>
            </w:r>
          </w:p>
        </w:tc>
      </w:tr>
      <w:tr w:rsidR="000C7D66">
        <w:trPr>
          <w:trHeight w:val="300"/>
        </w:trPr>
        <w:tc>
          <w:tcPr>
            <w:tcW w:w="2090" w:type="dxa"/>
          </w:tcPr>
          <w:p w:rsidR="000C7D66" w:rsidRDefault="000C7D66">
            <w:pPr>
              <w:pStyle w:val="TableParagraph"/>
              <w:rPr>
                <w:color w:val="231F20"/>
              </w:rPr>
            </w:pPr>
            <w:r>
              <w:rPr>
                <w:color w:val="231F20"/>
              </w:rPr>
              <w:t>GIRLS</w:t>
            </w:r>
          </w:p>
        </w:tc>
        <w:tc>
          <w:tcPr>
            <w:tcW w:w="1884" w:type="dxa"/>
          </w:tcPr>
          <w:p w:rsidR="000C7D66" w:rsidRDefault="000C7D66" w:rsidP="00547640">
            <w:pPr>
              <w:pStyle w:val="TableParagraph"/>
              <w:rPr>
                <w:color w:val="231F20"/>
              </w:rPr>
            </w:pPr>
            <w:r>
              <w:rPr>
                <w:color w:val="231F20"/>
              </w:rPr>
              <w:t>ALL</w:t>
            </w:r>
            <w:r w:rsidR="0073510E">
              <w:rPr>
                <w:color w:val="231F20"/>
              </w:rPr>
              <w:t xml:space="preserve"> Girls 6U-14U</w:t>
            </w:r>
          </w:p>
        </w:tc>
        <w:tc>
          <w:tcPr>
            <w:tcW w:w="2340" w:type="dxa"/>
          </w:tcPr>
          <w:p w:rsidR="000C7D66" w:rsidRDefault="0073510E">
            <w:pPr>
              <w:pStyle w:val="TableParagraph"/>
              <w:ind w:left="79"/>
              <w:rPr>
                <w:color w:val="231F20"/>
              </w:rPr>
            </w:pPr>
            <w:r>
              <w:rPr>
                <w:color w:val="231F20"/>
              </w:rPr>
              <w:t>11:00 am – 11:45 am</w:t>
            </w:r>
          </w:p>
        </w:tc>
        <w:tc>
          <w:tcPr>
            <w:tcW w:w="1548" w:type="dxa"/>
          </w:tcPr>
          <w:p w:rsidR="000C7D66" w:rsidRDefault="0073510E">
            <w:pPr>
              <w:pStyle w:val="TableParagraph"/>
              <w:rPr>
                <w:color w:val="231F20"/>
              </w:rPr>
            </w:pPr>
            <w:r>
              <w:rPr>
                <w:color w:val="231F20"/>
              </w:rPr>
              <w:t>12:15 pm</w:t>
            </w:r>
          </w:p>
        </w:tc>
        <w:tc>
          <w:tcPr>
            <w:tcW w:w="1176" w:type="dxa"/>
          </w:tcPr>
          <w:p w:rsidR="000C7D66" w:rsidRDefault="0073510E">
            <w:pPr>
              <w:pStyle w:val="TableParagraph"/>
              <w:rPr>
                <w:color w:val="231F20"/>
              </w:rPr>
            </w:pPr>
            <w:r>
              <w:rPr>
                <w:color w:val="231F20"/>
              </w:rPr>
              <w:t>1-1-1</w:t>
            </w:r>
          </w:p>
          <w:p w:rsidR="0073510E" w:rsidRDefault="0073510E">
            <w:pPr>
              <w:pStyle w:val="TableParagraph"/>
              <w:rPr>
                <w:color w:val="231F20"/>
              </w:rPr>
            </w:pPr>
            <w:r>
              <w:rPr>
                <w:color w:val="231F20"/>
              </w:rPr>
              <w:t>1-1.5-1.5</w:t>
            </w:r>
          </w:p>
        </w:tc>
        <w:tc>
          <w:tcPr>
            <w:tcW w:w="1738" w:type="dxa"/>
          </w:tcPr>
          <w:p w:rsidR="000C7D66" w:rsidRDefault="0073510E">
            <w:pPr>
              <w:pStyle w:val="TableParagraph"/>
              <w:rPr>
                <w:color w:val="231F20"/>
              </w:rPr>
            </w:pPr>
            <w:r w:rsidRPr="0073510E">
              <w:rPr>
                <w:color w:val="FF66FF"/>
              </w:rPr>
              <w:t>Pink</w:t>
            </w:r>
          </w:p>
        </w:tc>
      </w:tr>
      <w:tr w:rsidR="00A0203F">
        <w:trPr>
          <w:trHeight w:val="300"/>
        </w:trPr>
        <w:tc>
          <w:tcPr>
            <w:tcW w:w="2090" w:type="dxa"/>
          </w:tcPr>
          <w:p w:rsidR="00A0203F" w:rsidRDefault="005B28ED">
            <w:pPr>
              <w:pStyle w:val="TableParagraph"/>
            </w:pPr>
            <w:r>
              <w:rPr>
                <w:color w:val="231F20"/>
              </w:rPr>
              <w:t>Novice</w:t>
            </w:r>
            <w:r w:rsidR="000C7D66">
              <w:rPr>
                <w:color w:val="231F20"/>
              </w:rPr>
              <w:t xml:space="preserve"> 12U</w:t>
            </w:r>
          </w:p>
        </w:tc>
        <w:tc>
          <w:tcPr>
            <w:tcW w:w="1884" w:type="dxa"/>
          </w:tcPr>
          <w:p w:rsidR="00A0203F" w:rsidRDefault="005B28ED" w:rsidP="00547640">
            <w:pPr>
              <w:pStyle w:val="TableParagraph"/>
            </w:pPr>
            <w:r>
              <w:rPr>
                <w:color w:val="231F20"/>
              </w:rPr>
              <w:t>200</w:t>
            </w:r>
            <w:r w:rsidR="00547640">
              <w:rPr>
                <w:color w:val="231F20"/>
              </w:rPr>
              <w:t>8</w:t>
            </w:r>
            <w:r>
              <w:rPr>
                <w:color w:val="231F20"/>
              </w:rPr>
              <w:t>-200</w:t>
            </w:r>
            <w:r w:rsidR="00547640">
              <w:rPr>
                <w:color w:val="231F20"/>
              </w:rPr>
              <w:t>9</w:t>
            </w:r>
          </w:p>
        </w:tc>
        <w:tc>
          <w:tcPr>
            <w:tcW w:w="2340" w:type="dxa"/>
          </w:tcPr>
          <w:p w:rsidR="00A0203F" w:rsidRDefault="00904B6D" w:rsidP="000C7D66">
            <w:pPr>
              <w:pStyle w:val="TableParagraph"/>
              <w:ind w:left="79"/>
            </w:pPr>
            <w:r>
              <w:rPr>
                <w:color w:val="231F20"/>
              </w:rPr>
              <w:t xml:space="preserve">11:45 </w:t>
            </w:r>
            <w:r w:rsidR="000C7D66">
              <w:rPr>
                <w:color w:val="231F20"/>
              </w:rPr>
              <w:t xml:space="preserve">am </w:t>
            </w:r>
            <w:r>
              <w:rPr>
                <w:color w:val="231F20"/>
              </w:rPr>
              <w:t>- 12:3</w:t>
            </w:r>
            <w:r w:rsidR="005B28ED">
              <w:rPr>
                <w:color w:val="231F20"/>
              </w:rPr>
              <w:t xml:space="preserve">0 </w:t>
            </w:r>
            <w:r w:rsidR="000C7D66">
              <w:rPr>
                <w:color w:val="231F20"/>
              </w:rPr>
              <w:t>pm</w:t>
            </w:r>
          </w:p>
        </w:tc>
        <w:tc>
          <w:tcPr>
            <w:tcW w:w="1548" w:type="dxa"/>
          </w:tcPr>
          <w:p w:rsidR="00A0203F" w:rsidRDefault="00904B6D">
            <w:pPr>
              <w:pStyle w:val="TableParagraph"/>
            </w:pPr>
            <w:r>
              <w:rPr>
                <w:color w:val="231F20"/>
              </w:rPr>
              <w:t>1</w:t>
            </w:r>
            <w:r w:rsidR="005B28ED">
              <w:rPr>
                <w:color w:val="231F20"/>
              </w:rPr>
              <w:t>:30 pm</w:t>
            </w:r>
          </w:p>
        </w:tc>
        <w:tc>
          <w:tcPr>
            <w:tcW w:w="1176" w:type="dxa"/>
          </w:tcPr>
          <w:p w:rsidR="00A0203F" w:rsidRDefault="00904B6D" w:rsidP="000C7D66">
            <w:pPr>
              <w:pStyle w:val="TableParagraph"/>
            </w:pPr>
            <w:r>
              <w:rPr>
                <w:color w:val="231F20"/>
              </w:rPr>
              <w:t>1-</w:t>
            </w:r>
            <w:r w:rsidR="005B28ED">
              <w:rPr>
                <w:color w:val="231F20"/>
              </w:rPr>
              <w:t>1.5-1</w:t>
            </w:r>
            <w:r w:rsidR="000C7D66">
              <w:rPr>
                <w:color w:val="231F20"/>
              </w:rPr>
              <w:t>.</w:t>
            </w:r>
            <w:r>
              <w:rPr>
                <w:color w:val="231F20"/>
              </w:rPr>
              <w:t>5</w:t>
            </w:r>
          </w:p>
        </w:tc>
        <w:tc>
          <w:tcPr>
            <w:tcW w:w="1738" w:type="dxa"/>
          </w:tcPr>
          <w:p w:rsidR="00A0203F" w:rsidRPr="0073510E" w:rsidRDefault="005B28ED">
            <w:pPr>
              <w:pStyle w:val="TableParagraph"/>
              <w:rPr>
                <w:color w:val="00B050"/>
              </w:rPr>
            </w:pPr>
            <w:r w:rsidRPr="0073510E">
              <w:rPr>
                <w:color w:val="00B050"/>
              </w:rPr>
              <w:t>Green</w:t>
            </w:r>
          </w:p>
        </w:tc>
      </w:tr>
      <w:tr w:rsidR="00A0203F">
        <w:trPr>
          <w:trHeight w:val="580"/>
        </w:trPr>
        <w:tc>
          <w:tcPr>
            <w:tcW w:w="2090" w:type="dxa"/>
          </w:tcPr>
          <w:p w:rsidR="00A0203F" w:rsidRDefault="005B28ED">
            <w:pPr>
              <w:pStyle w:val="TableParagraph"/>
            </w:pPr>
            <w:r>
              <w:rPr>
                <w:color w:val="231F20"/>
              </w:rPr>
              <w:t>Middle School</w:t>
            </w:r>
            <w:r w:rsidR="000C7D66">
              <w:rPr>
                <w:color w:val="231F20"/>
              </w:rPr>
              <w:t xml:space="preserve"> 14U</w:t>
            </w:r>
          </w:p>
        </w:tc>
        <w:tc>
          <w:tcPr>
            <w:tcW w:w="1884" w:type="dxa"/>
          </w:tcPr>
          <w:p w:rsidR="00A0203F" w:rsidRDefault="005B28ED">
            <w:pPr>
              <w:pStyle w:val="TableParagraph"/>
            </w:pPr>
            <w:r>
              <w:rPr>
                <w:color w:val="231F20"/>
              </w:rPr>
              <w:t>200</w:t>
            </w:r>
            <w:r w:rsidR="00547640">
              <w:rPr>
                <w:color w:val="231F20"/>
              </w:rPr>
              <w:t>5</w:t>
            </w:r>
            <w:r>
              <w:rPr>
                <w:color w:val="231F20"/>
              </w:rPr>
              <w:t>-200</w:t>
            </w:r>
            <w:r w:rsidR="00547640">
              <w:rPr>
                <w:color w:val="231F20"/>
              </w:rPr>
              <w:t>7</w:t>
            </w:r>
          </w:p>
          <w:p w:rsidR="00A0203F" w:rsidRDefault="000C7D66">
            <w:pPr>
              <w:pStyle w:val="TableParagraph"/>
              <w:spacing w:before="27"/>
            </w:pPr>
            <w:r>
              <w:rPr>
                <w:color w:val="231F20"/>
              </w:rPr>
              <w:t>&amp;</w:t>
            </w:r>
            <w:r w:rsidR="005B28ED">
              <w:rPr>
                <w:color w:val="231F20"/>
              </w:rPr>
              <w:t xml:space="preserve"> not in HS</w:t>
            </w:r>
          </w:p>
        </w:tc>
        <w:tc>
          <w:tcPr>
            <w:tcW w:w="2340" w:type="dxa"/>
          </w:tcPr>
          <w:p w:rsidR="00A0203F" w:rsidRDefault="00904B6D" w:rsidP="000C7D66">
            <w:pPr>
              <w:pStyle w:val="TableParagraph"/>
              <w:ind w:left="79"/>
            </w:pPr>
            <w:r>
              <w:rPr>
                <w:color w:val="231F20"/>
              </w:rPr>
              <w:t>11:45</w:t>
            </w:r>
            <w:r w:rsidR="000C7D66">
              <w:rPr>
                <w:color w:val="231F20"/>
              </w:rPr>
              <w:t xml:space="preserve"> am</w:t>
            </w:r>
            <w:r>
              <w:rPr>
                <w:color w:val="231F20"/>
              </w:rPr>
              <w:t xml:space="preserve"> - 12:3</w:t>
            </w:r>
            <w:r w:rsidR="005B28ED">
              <w:rPr>
                <w:color w:val="231F20"/>
              </w:rPr>
              <w:t xml:space="preserve">0 </w:t>
            </w:r>
            <w:r w:rsidR="000C7D66">
              <w:rPr>
                <w:color w:val="231F20"/>
              </w:rPr>
              <w:t>pm</w:t>
            </w:r>
          </w:p>
        </w:tc>
        <w:tc>
          <w:tcPr>
            <w:tcW w:w="1548" w:type="dxa"/>
          </w:tcPr>
          <w:p w:rsidR="00A0203F" w:rsidRDefault="00904B6D">
            <w:pPr>
              <w:pStyle w:val="TableParagraph"/>
            </w:pPr>
            <w:r>
              <w:rPr>
                <w:color w:val="231F20"/>
              </w:rPr>
              <w:t>1</w:t>
            </w:r>
            <w:r w:rsidR="005B28ED">
              <w:rPr>
                <w:color w:val="231F20"/>
              </w:rPr>
              <w:t>:30 pm</w:t>
            </w:r>
          </w:p>
        </w:tc>
        <w:tc>
          <w:tcPr>
            <w:tcW w:w="1176" w:type="dxa"/>
          </w:tcPr>
          <w:p w:rsidR="00A0203F" w:rsidRDefault="00904B6D" w:rsidP="000C7D66">
            <w:pPr>
              <w:pStyle w:val="TableParagraph"/>
            </w:pPr>
            <w:r>
              <w:rPr>
                <w:color w:val="231F20"/>
              </w:rPr>
              <w:t>1-</w:t>
            </w:r>
            <w:r w:rsidR="005B28ED">
              <w:rPr>
                <w:color w:val="231F20"/>
              </w:rPr>
              <w:t>1.5-1</w:t>
            </w:r>
            <w:r w:rsidR="000C7D66">
              <w:rPr>
                <w:color w:val="231F20"/>
              </w:rPr>
              <w:t>.</w:t>
            </w:r>
            <w:r>
              <w:rPr>
                <w:color w:val="231F20"/>
              </w:rPr>
              <w:t>5</w:t>
            </w:r>
          </w:p>
        </w:tc>
        <w:tc>
          <w:tcPr>
            <w:tcW w:w="1738" w:type="dxa"/>
          </w:tcPr>
          <w:p w:rsidR="00A0203F" w:rsidRDefault="005B28ED">
            <w:pPr>
              <w:pStyle w:val="TableParagraph"/>
            </w:pPr>
            <w:r>
              <w:rPr>
                <w:color w:val="231F20"/>
              </w:rPr>
              <w:t>White</w:t>
            </w:r>
          </w:p>
        </w:tc>
      </w:tr>
    </w:tbl>
    <w:p w:rsidR="00A0203F" w:rsidRDefault="00A0203F">
      <w:pPr>
        <w:pStyle w:val="BodyText"/>
        <w:spacing w:before="9"/>
        <w:ind w:left="0"/>
        <w:rPr>
          <w:sz w:val="23"/>
        </w:rPr>
      </w:pPr>
    </w:p>
    <w:p w:rsidR="00A0203F" w:rsidRDefault="005B28ED">
      <w:pPr>
        <w:pStyle w:val="ListParagraph"/>
        <w:numPr>
          <w:ilvl w:val="0"/>
          <w:numId w:val="1"/>
        </w:numPr>
        <w:tabs>
          <w:tab w:val="left" w:pos="464"/>
          <w:tab w:val="left" w:pos="465"/>
        </w:tabs>
      </w:pPr>
      <w:r>
        <w:rPr>
          <w:color w:val="231F20"/>
          <w:spacing w:val="-7"/>
        </w:rPr>
        <w:t xml:space="preserve">Tech </w:t>
      </w:r>
      <w:r>
        <w:rPr>
          <w:color w:val="231F20"/>
        </w:rPr>
        <w:t>falls will occur when a 12 point margin is achieved, this rule applies to all agegroups.</w:t>
      </w:r>
    </w:p>
    <w:p w:rsidR="00A0203F" w:rsidRDefault="005B28ED">
      <w:pPr>
        <w:pStyle w:val="ListParagraph"/>
        <w:numPr>
          <w:ilvl w:val="0"/>
          <w:numId w:val="1"/>
        </w:numPr>
        <w:tabs>
          <w:tab w:val="left" w:pos="465"/>
        </w:tabs>
        <w:spacing w:before="27" w:line="266" w:lineRule="auto"/>
        <w:ind w:right="332"/>
        <w:jc w:val="both"/>
      </w:pPr>
      <w:r>
        <w:rPr>
          <w:color w:val="231F20"/>
        </w:rPr>
        <w:t xml:space="preserve">Each Club’s Director or designated person for that club will check in with the </w:t>
      </w:r>
      <w:r>
        <w:rPr>
          <w:color w:val="231F20"/>
          <w:spacing w:val="-4"/>
        </w:rPr>
        <w:t xml:space="preserve">Tournament </w:t>
      </w:r>
      <w:r>
        <w:rPr>
          <w:color w:val="231F20"/>
          <w:spacing w:val="-3"/>
        </w:rPr>
        <w:t xml:space="preserve">Director, </w:t>
      </w:r>
      <w:r>
        <w:rPr>
          <w:color w:val="231F20"/>
        </w:rPr>
        <w:t xml:space="preserve">inform the Director of any known NO SHOW wrestlers and pay for their team’s </w:t>
      </w:r>
      <w:r>
        <w:rPr>
          <w:color w:val="231F20"/>
          <w:spacing w:val="-4"/>
        </w:rPr>
        <w:t xml:space="preserve">entry. </w:t>
      </w:r>
      <w:r>
        <w:rPr>
          <w:color w:val="231F20"/>
        </w:rPr>
        <w:t>Note: There are no refunds for no-shows — each club is responsible for fullpayment.</w:t>
      </w:r>
    </w:p>
    <w:p w:rsidR="00A0203F" w:rsidRDefault="005B28ED">
      <w:pPr>
        <w:pStyle w:val="ListParagraph"/>
        <w:numPr>
          <w:ilvl w:val="0"/>
          <w:numId w:val="1"/>
        </w:numPr>
        <w:tabs>
          <w:tab w:val="left" w:pos="464"/>
          <w:tab w:val="left" w:pos="465"/>
        </w:tabs>
        <w:spacing w:line="266" w:lineRule="auto"/>
        <w:ind w:right="224"/>
      </w:pPr>
      <w:r>
        <w:rPr>
          <w:color w:val="231F20"/>
        </w:rPr>
        <w:t xml:space="preserve">All wrestlers must check in by the end of the </w:t>
      </w:r>
      <w:r w:rsidR="00204618">
        <w:rPr>
          <w:color w:val="231F20"/>
        </w:rPr>
        <w:t xml:space="preserve">Weigh-In and </w:t>
      </w:r>
      <w:r>
        <w:rPr>
          <w:color w:val="231F20"/>
        </w:rPr>
        <w:t>Skin Check-in time period to verify they do not have any contagious skin conditions. Wrestlers will not be admitted into the tournament if they are not checked inon time.</w:t>
      </w:r>
    </w:p>
    <w:p w:rsidR="00A0203F" w:rsidRDefault="005B28ED">
      <w:pPr>
        <w:pStyle w:val="ListParagraph"/>
        <w:numPr>
          <w:ilvl w:val="0"/>
          <w:numId w:val="1"/>
        </w:numPr>
        <w:tabs>
          <w:tab w:val="left" w:pos="465"/>
        </w:tabs>
        <w:spacing w:line="266" w:lineRule="auto"/>
        <w:ind w:right="367"/>
        <w:jc w:val="both"/>
      </w:pPr>
      <w:r>
        <w:rPr>
          <w:color w:val="231F20"/>
        </w:rPr>
        <w:t xml:space="preserve">It is the responsibility of the Club Directors, or the designated person for that club, to check with the head person running the Skin Check in area to see if any of their wrestlers have not checked in by 8:15 am for the morning session and </w:t>
      </w:r>
      <w:r w:rsidR="00671AB0">
        <w:rPr>
          <w:color w:val="231F20"/>
          <w:spacing w:val="-4"/>
        </w:rPr>
        <w:t>12:15</w:t>
      </w:r>
      <w:r w:rsidR="00671AB0">
        <w:rPr>
          <w:color w:val="231F20"/>
        </w:rPr>
        <w:t>pm</w:t>
      </w:r>
      <w:r>
        <w:rPr>
          <w:color w:val="231F20"/>
        </w:rPr>
        <w:t xml:space="preserve"> for the afternoonsession.</w:t>
      </w:r>
    </w:p>
    <w:p w:rsidR="00A0203F" w:rsidRDefault="005B28ED">
      <w:pPr>
        <w:pStyle w:val="ListParagraph"/>
        <w:numPr>
          <w:ilvl w:val="0"/>
          <w:numId w:val="1"/>
        </w:numPr>
        <w:tabs>
          <w:tab w:val="left" w:pos="464"/>
          <w:tab w:val="left" w:pos="465"/>
        </w:tabs>
        <w:spacing w:line="251" w:lineRule="exact"/>
      </w:pPr>
      <w:r>
        <w:rPr>
          <w:color w:val="231F20"/>
        </w:rPr>
        <w:t xml:space="preserve">Weight challenges during a tournament are performed at the </w:t>
      </w:r>
      <w:r>
        <w:rPr>
          <w:color w:val="231F20"/>
          <w:spacing w:val="-4"/>
        </w:rPr>
        <w:t>Tournament</w:t>
      </w:r>
      <w:r>
        <w:rPr>
          <w:color w:val="231F20"/>
        </w:rPr>
        <w:t>Director’sdiscretion.</w:t>
      </w:r>
    </w:p>
    <w:p w:rsidR="00A0203F" w:rsidRDefault="005B28ED">
      <w:pPr>
        <w:pStyle w:val="ListParagraph"/>
        <w:numPr>
          <w:ilvl w:val="0"/>
          <w:numId w:val="1"/>
        </w:numPr>
        <w:tabs>
          <w:tab w:val="left" w:pos="464"/>
          <w:tab w:val="left" w:pos="465"/>
        </w:tabs>
        <w:spacing w:before="22" w:line="266" w:lineRule="auto"/>
        <w:ind w:right="310"/>
      </w:pPr>
      <w:r>
        <w:rPr>
          <w:color w:val="231F20"/>
        </w:rPr>
        <w:t xml:space="preserve">The </w:t>
      </w:r>
      <w:r>
        <w:rPr>
          <w:color w:val="231F20"/>
          <w:spacing w:val="-4"/>
        </w:rPr>
        <w:t xml:space="preserve">Tournament </w:t>
      </w:r>
      <w:r>
        <w:rPr>
          <w:color w:val="231F20"/>
        </w:rPr>
        <w:t>Director must notify Dave Kanute (d.kanute@cox.net) within 2 days of any weight issues orchallenges.</w:t>
      </w:r>
    </w:p>
    <w:p w:rsidR="00A0203F" w:rsidRDefault="005B28ED">
      <w:pPr>
        <w:pStyle w:val="ListParagraph"/>
        <w:numPr>
          <w:ilvl w:val="0"/>
          <w:numId w:val="1"/>
        </w:numPr>
        <w:tabs>
          <w:tab w:val="left" w:pos="464"/>
          <w:tab w:val="left" w:pos="465"/>
        </w:tabs>
        <w:spacing w:line="251" w:lineRule="exact"/>
      </w:pPr>
      <w:r>
        <w:rPr>
          <w:color w:val="231F20"/>
        </w:rPr>
        <w:t>When weighing-in, each wrestler must weigh-in wearin</w:t>
      </w:r>
      <w:r w:rsidR="0016753D">
        <w:rPr>
          <w:color w:val="231F20"/>
        </w:rPr>
        <w:t>g a competition singlet</w:t>
      </w:r>
      <w:r>
        <w:rPr>
          <w:color w:val="231F20"/>
        </w:rPr>
        <w:t>.</w:t>
      </w:r>
    </w:p>
    <w:p w:rsidR="00A0203F" w:rsidRDefault="005B28ED">
      <w:pPr>
        <w:pStyle w:val="BodyText"/>
        <w:spacing w:before="147" w:line="266" w:lineRule="auto"/>
        <w:ind w:left="104" w:right="378"/>
      </w:pPr>
      <w:r>
        <w:rPr>
          <w:b/>
          <w:color w:val="A30A35"/>
        </w:rPr>
        <w:t xml:space="preserve">NOTICE: </w:t>
      </w:r>
      <w:r w:rsidRPr="005D66E6">
        <w:rPr>
          <w:b/>
          <w:color w:val="A30A35"/>
        </w:rPr>
        <w:t>HEAD GEAR</w:t>
      </w:r>
      <w:r>
        <w:rPr>
          <w:color w:val="231F20"/>
        </w:rPr>
        <w:t>will be required for all age groups as this is a USA Wrestling rule. Please trim wrestler’s nails to avoid injuries.</w:t>
      </w:r>
    </w:p>
    <w:p w:rsidR="00A0203F" w:rsidRDefault="005B28ED">
      <w:pPr>
        <w:pStyle w:val="Heading2"/>
        <w:spacing w:before="198"/>
      </w:pPr>
      <w:r>
        <w:rPr>
          <w:color w:val="A30A35"/>
        </w:rPr>
        <w:t>ALL WRESTLERS WITH BRACES ON THEIR TEETH MUST HAVE PROTECTIVE MOUTH GUARDS</w:t>
      </w:r>
    </w:p>
    <w:p w:rsidR="00A0203F" w:rsidRDefault="00A0203F">
      <w:pPr>
        <w:sectPr w:rsidR="00A0203F">
          <w:type w:val="continuous"/>
          <w:pgSz w:w="12240" w:h="15840"/>
          <w:pgMar w:top="540" w:right="600" w:bottom="280" w:left="620" w:header="720" w:footer="720" w:gutter="0"/>
          <w:cols w:space="720"/>
        </w:sectPr>
      </w:pPr>
    </w:p>
    <w:p w:rsidR="0016753D" w:rsidRPr="0016753D" w:rsidRDefault="005B28ED" w:rsidP="0016753D">
      <w:pPr>
        <w:spacing w:before="74"/>
        <w:ind w:left="104"/>
        <w:rPr>
          <w:b/>
          <w:color w:val="A30A35"/>
        </w:rPr>
      </w:pPr>
      <w:r>
        <w:rPr>
          <w:b/>
          <w:color w:val="A30A35"/>
        </w:rPr>
        <w:lastRenderedPageBreak/>
        <w:t>REGISTRATION</w:t>
      </w:r>
    </w:p>
    <w:p w:rsidR="00A0203F" w:rsidRDefault="005B28ED" w:rsidP="0016753D">
      <w:pPr>
        <w:pStyle w:val="ListParagraph"/>
        <w:numPr>
          <w:ilvl w:val="0"/>
          <w:numId w:val="1"/>
        </w:numPr>
        <w:tabs>
          <w:tab w:val="left" w:pos="464"/>
          <w:tab w:val="left" w:pos="465"/>
        </w:tabs>
        <w:spacing w:before="27" w:line="266" w:lineRule="auto"/>
        <w:ind w:right="305"/>
      </w:pPr>
      <w:r>
        <w:rPr>
          <w:color w:val="231F20"/>
        </w:rPr>
        <w:t>Wrestlers who are not</w:t>
      </w:r>
      <w:r w:rsidR="0016753D">
        <w:rPr>
          <w:color w:val="231F20"/>
        </w:rPr>
        <w:t xml:space="preserve"> club affiliated or are Out-of-state wrestlers must contact the Tournament Director by the Thursday immediately before the event to register.</w:t>
      </w:r>
    </w:p>
    <w:p w:rsidR="00A0203F" w:rsidRDefault="005B28ED">
      <w:pPr>
        <w:pStyle w:val="ListParagraph"/>
        <w:numPr>
          <w:ilvl w:val="0"/>
          <w:numId w:val="1"/>
        </w:numPr>
        <w:tabs>
          <w:tab w:val="left" w:pos="464"/>
          <w:tab w:val="left" w:pos="465"/>
        </w:tabs>
        <w:spacing w:before="27"/>
      </w:pPr>
      <w:r>
        <w:rPr>
          <w:color w:val="231F20"/>
        </w:rPr>
        <w:t>Pre-registered wrestlers who do not show up for the tournament will be charged the full registrationfee.</w:t>
      </w:r>
    </w:p>
    <w:p w:rsidR="00A0203F" w:rsidRPr="00260ECB" w:rsidRDefault="005B28ED">
      <w:pPr>
        <w:pStyle w:val="ListParagraph"/>
        <w:numPr>
          <w:ilvl w:val="0"/>
          <w:numId w:val="1"/>
        </w:numPr>
        <w:tabs>
          <w:tab w:val="left" w:pos="464"/>
          <w:tab w:val="left" w:pos="465"/>
        </w:tabs>
        <w:spacing w:before="27" w:line="266" w:lineRule="auto"/>
        <w:ind w:right="414"/>
      </w:pPr>
      <w:r>
        <w:rPr>
          <w:color w:val="231F20"/>
        </w:rPr>
        <w:t>The submitting club is responsible for this fee to be paid the morning of the tournament along with all the other registered wrestlers on the registrationform.</w:t>
      </w:r>
    </w:p>
    <w:p w:rsidR="00260ECB" w:rsidRPr="0016753D" w:rsidRDefault="00260ECB" w:rsidP="00260ECB">
      <w:pPr>
        <w:pStyle w:val="ListParagraph"/>
        <w:numPr>
          <w:ilvl w:val="0"/>
          <w:numId w:val="1"/>
        </w:numPr>
        <w:tabs>
          <w:tab w:val="left" w:pos="464"/>
          <w:tab w:val="left" w:pos="465"/>
        </w:tabs>
        <w:spacing w:before="27" w:line="266" w:lineRule="auto"/>
        <w:ind w:right="414"/>
      </w:pPr>
      <w:r>
        <w:rPr>
          <w:color w:val="231F20"/>
        </w:rPr>
        <w:t xml:space="preserve">A wrestler can move up one age group with permission of the Tournament Director, provided this request is made prior to bracketing being completed. </w:t>
      </w:r>
    </w:p>
    <w:p w:rsidR="0016753D" w:rsidRDefault="0016753D">
      <w:pPr>
        <w:pStyle w:val="ListParagraph"/>
        <w:numPr>
          <w:ilvl w:val="0"/>
          <w:numId w:val="1"/>
        </w:numPr>
        <w:tabs>
          <w:tab w:val="left" w:pos="464"/>
          <w:tab w:val="left" w:pos="465"/>
        </w:tabs>
        <w:spacing w:before="27" w:line="266" w:lineRule="auto"/>
        <w:ind w:right="414"/>
      </w:pPr>
      <w:r>
        <w:rPr>
          <w:color w:val="231F20"/>
        </w:rPr>
        <w:t>Walk-ins will be permitted</w:t>
      </w:r>
      <w:r w:rsidR="0073510E">
        <w:rPr>
          <w:color w:val="231F20"/>
        </w:rPr>
        <w:t xml:space="preserve"> only during registration check-in times at a $30 registration fee</w:t>
      </w:r>
    </w:p>
    <w:p w:rsidR="00A0203F" w:rsidRDefault="005B28ED">
      <w:pPr>
        <w:pStyle w:val="Heading2"/>
        <w:spacing w:before="178"/>
      </w:pPr>
      <w:r>
        <w:rPr>
          <w:color w:val="A30A35"/>
        </w:rPr>
        <w:t>WEIGH-INS</w:t>
      </w:r>
    </w:p>
    <w:p w:rsidR="00A0203F" w:rsidRDefault="005B28ED">
      <w:pPr>
        <w:pStyle w:val="BodyText"/>
        <w:spacing w:before="27" w:line="266" w:lineRule="auto"/>
        <w:ind w:left="104" w:right="378"/>
      </w:pPr>
      <w:r>
        <w:rPr>
          <w:color w:val="231F20"/>
        </w:rPr>
        <w:t xml:space="preserve">Wrestlers are permitted to only register and wrestle in one (1) bracket </w:t>
      </w:r>
      <w:r w:rsidR="00260ECB">
        <w:rPr>
          <w:color w:val="231F20"/>
        </w:rPr>
        <w:t xml:space="preserve"> per each session, </w:t>
      </w:r>
      <w:r>
        <w:rPr>
          <w:color w:val="231F20"/>
        </w:rPr>
        <w:t>regardless of staying within their own age group or not.</w:t>
      </w:r>
      <w:r w:rsidR="00260ECB">
        <w:rPr>
          <w:color w:val="231F20"/>
        </w:rPr>
        <w:t xml:space="preserve"> The intermediate division is the only division that can wrestle in one bracket in both the morning (as an Intermediate) and one bracket in the afternoon (as a Novice) sessions. </w:t>
      </w:r>
    </w:p>
    <w:p w:rsidR="00A0203F" w:rsidRPr="0073510E" w:rsidRDefault="005B28ED">
      <w:pPr>
        <w:pStyle w:val="Heading2"/>
        <w:spacing w:before="118" w:line="266" w:lineRule="auto"/>
        <w:ind w:left="584" w:right="630"/>
        <w:rPr>
          <w:color w:val="A30A35"/>
          <w:spacing w:val="4"/>
          <w:sz w:val="20"/>
        </w:rPr>
      </w:pPr>
      <w:r w:rsidRPr="0073510E">
        <w:rPr>
          <w:color w:val="A30A35"/>
          <w:spacing w:val="3"/>
          <w:sz w:val="20"/>
        </w:rPr>
        <w:t xml:space="preserve">Any </w:t>
      </w:r>
      <w:r w:rsidRPr="0073510E">
        <w:rPr>
          <w:color w:val="A30A35"/>
          <w:spacing w:val="4"/>
          <w:sz w:val="20"/>
        </w:rPr>
        <w:t xml:space="preserve">wrestler </w:t>
      </w:r>
      <w:r w:rsidRPr="0073510E">
        <w:rPr>
          <w:color w:val="A30A35"/>
          <w:spacing w:val="3"/>
          <w:sz w:val="20"/>
        </w:rPr>
        <w:t xml:space="preserve">that </w:t>
      </w:r>
      <w:r w:rsidRPr="0073510E">
        <w:rPr>
          <w:color w:val="A30A35"/>
          <w:spacing w:val="4"/>
          <w:sz w:val="20"/>
        </w:rPr>
        <w:t xml:space="preserve">violates </w:t>
      </w:r>
      <w:r w:rsidRPr="0073510E">
        <w:rPr>
          <w:color w:val="A30A35"/>
          <w:spacing w:val="3"/>
          <w:sz w:val="20"/>
        </w:rPr>
        <w:t xml:space="preserve">the </w:t>
      </w:r>
      <w:r w:rsidR="006561B4" w:rsidRPr="0073510E">
        <w:rPr>
          <w:color w:val="A30A35"/>
          <w:spacing w:val="4"/>
          <w:sz w:val="20"/>
        </w:rPr>
        <w:t>two</w:t>
      </w:r>
      <w:r w:rsidR="006561B4" w:rsidRPr="0073510E">
        <w:rPr>
          <w:color w:val="A30A35"/>
          <w:spacing w:val="3"/>
          <w:sz w:val="20"/>
        </w:rPr>
        <w:t>(2</w:t>
      </w:r>
      <w:r w:rsidRPr="0073510E">
        <w:rPr>
          <w:color w:val="A30A35"/>
          <w:spacing w:val="3"/>
          <w:sz w:val="20"/>
        </w:rPr>
        <w:t xml:space="preserve">) </w:t>
      </w:r>
      <w:r w:rsidRPr="0073510E">
        <w:rPr>
          <w:color w:val="A30A35"/>
          <w:spacing w:val="4"/>
          <w:sz w:val="20"/>
        </w:rPr>
        <w:t xml:space="preserve">pound allowance </w:t>
      </w:r>
      <w:r w:rsidRPr="0073510E">
        <w:rPr>
          <w:color w:val="A30A35"/>
          <w:spacing w:val="3"/>
          <w:sz w:val="20"/>
        </w:rPr>
        <w:t xml:space="preserve">will </w:t>
      </w:r>
      <w:r w:rsidRPr="0073510E">
        <w:rPr>
          <w:color w:val="A30A35"/>
          <w:spacing w:val="2"/>
          <w:sz w:val="20"/>
        </w:rPr>
        <w:t xml:space="preserve">be </w:t>
      </w:r>
      <w:r w:rsidRPr="0073510E">
        <w:rPr>
          <w:color w:val="A30A35"/>
          <w:spacing w:val="4"/>
          <w:sz w:val="20"/>
        </w:rPr>
        <w:t xml:space="preserve">disqualified </w:t>
      </w:r>
      <w:r w:rsidRPr="0073510E">
        <w:rPr>
          <w:color w:val="A30A35"/>
          <w:spacing w:val="3"/>
          <w:sz w:val="20"/>
        </w:rPr>
        <w:t xml:space="preserve">and </w:t>
      </w:r>
      <w:r w:rsidRPr="0073510E">
        <w:rPr>
          <w:color w:val="A30A35"/>
          <w:spacing w:val="5"/>
          <w:sz w:val="20"/>
        </w:rPr>
        <w:t xml:space="preserve">removed </w:t>
      </w:r>
      <w:r w:rsidRPr="0073510E">
        <w:rPr>
          <w:color w:val="A30A35"/>
          <w:spacing w:val="3"/>
          <w:sz w:val="20"/>
        </w:rPr>
        <w:t>from th</w:t>
      </w:r>
      <w:r w:rsidR="0073510E">
        <w:rPr>
          <w:color w:val="A30A35"/>
          <w:spacing w:val="3"/>
          <w:sz w:val="20"/>
        </w:rPr>
        <w:t>e</w:t>
      </w:r>
      <w:r w:rsidRPr="0073510E">
        <w:rPr>
          <w:color w:val="A30A35"/>
          <w:spacing w:val="4"/>
          <w:sz w:val="20"/>
        </w:rPr>
        <w:t>tournament</w:t>
      </w:r>
      <w:r w:rsidR="0073510E">
        <w:rPr>
          <w:color w:val="A30A35"/>
          <w:spacing w:val="4"/>
          <w:sz w:val="20"/>
        </w:rPr>
        <w:t>.  I</w:t>
      </w:r>
      <w:r w:rsidRPr="0073510E">
        <w:rPr>
          <w:color w:val="A30A35"/>
          <w:spacing w:val="2"/>
          <w:sz w:val="20"/>
        </w:rPr>
        <w:t xml:space="preserve">f </w:t>
      </w:r>
      <w:r w:rsidRPr="0073510E">
        <w:rPr>
          <w:color w:val="A30A35"/>
          <w:spacing w:val="3"/>
          <w:sz w:val="20"/>
        </w:rPr>
        <w:t xml:space="preserve">the </w:t>
      </w:r>
      <w:r w:rsidRPr="0073510E">
        <w:rPr>
          <w:color w:val="A30A35"/>
          <w:spacing w:val="2"/>
          <w:sz w:val="20"/>
        </w:rPr>
        <w:t xml:space="preserve">Tournament </w:t>
      </w:r>
      <w:r w:rsidRPr="0073510E">
        <w:rPr>
          <w:color w:val="A30A35"/>
          <w:spacing w:val="4"/>
          <w:sz w:val="20"/>
        </w:rPr>
        <w:t xml:space="preserve">Director believes </w:t>
      </w:r>
      <w:r w:rsidRPr="0073510E">
        <w:rPr>
          <w:color w:val="A30A35"/>
          <w:spacing w:val="3"/>
          <w:sz w:val="20"/>
        </w:rPr>
        <w:t xml:space="preserve">this was </w:t>
      </w:r>
      <w:r w:rsidRPr="0073510E">
        <w:rPr>
          <w:color w:val="A30A35"/>
          <w:sz w:val="20"/>
        </w:rPr>
        <w:t xml:space="preserve">a </w:t>
      </w:r>
      <w:r w:rsidRPr="0073510E">
        <w:rPr>
          <w:color w:val="A30A35"/>
          <w:spacing w:val="3"/>
          <w:sz w:val="20"/>
        </w:rPr>
        <w:t xml:space="preserve">typo </w:t>
      </w:r>
      <w:r w:rsidRPr="0073510E">
        <w:rPr>
          <w:color w:val="A30A35"/>
          <w:spacing w:val="2"/>
          <w:sz w:val="20"/>
        </w:rPr>
        <w:t xml:space="preserve">error, </w:t>
      </w:r>
      <w:r w:rsidRPr="0073510E">
        <w:rPr>
          <w:color w:val="A30A35"/>
          <w:spacing w:val="5"/>
          <w:sz w:val="20"/>
        </w:rPr>
        <w:t xml:space="preserve">the </w:t>
      </w:r>
      <w:r w:rsidRPr="0073510E">
        <w:rPr>
          <w:color w:val="A30A35"/>
          <w:spacing w:val="4"/>
          <w:sz w:val="20"/>
        </w:rPr>
        <w:t xml:space="preserve">wrestler </w:t>
      </w:r>
      <w:r w:rsidRPr="0073510E">
        <w:rPr>
          <w:color w:val="A30A35"/>
          <w:spacing w:val="3"/>
          <w:sz w:val="20"/>
        </w:rPr>
        <w:t xml:space="preserve">can </w:t>
      </w:r>
      <w:r w:rsidRPr="0073510E">
        <w:rPr>
          <w:color w:val="A30A35"/>
          <w:spacing w:val="2"/>
          <w:sz w:val="20"/>
        </w:rPr>
        <w:t xml:space="preserve">be </w:t>
      </w:r>
      <w:r w:rsidRPr="0073510E">
        <w:rPr>
          <w:color w:val="A30A35"/>
          <w:spacing w:val="4"/>
          <w:sz w:val="20"/>
        </w:rPr>
        <w:t xml:space="preserve">re-bracketed. </w:t>
      </w:r>
      <w:r w:rsidRPr="0073510E">
        <w:rPr>
          <w:color w:val="A30A35"/>
          <w:spacing w:val="2"/>
          <w:sz w:val="20"/>
        </w:rPr>
        <w:t xml:space="preserve">In </w:t>
      </w:r>
      <w:r w:rsidRPr="0073510E">
        <w:rPr>
          <w:color w:val="A30A35"/>
          <w:spacing w:val="4"/>
          <w:sz w:val="20"/>
        </w:rPr>
        <w:t xml:space="preserve">addition, </w:t>
      </w:r>
      <w:r w:rsidRPr="0073510E">
        <w:rPr>
          <w:color w:val="A30A35"/>
          <w:spacing w:val="3"/>
          <w:sz w:val="20"/>
        </w:rPr>
        <w:t xml:space="preserve">any </w:t>
      </w:r>
      <w:r w:rsidRPr="0073510E">
        <w:rPr>
          <w:color w:val="A30A35"/>
          <w:spacing w:val="4"/>
          <w:sz w:val="20"/>
        </w:rPr>
        <w:t xml:space="preserve">wrestler disqualified </w:t>
      </w:r>
      <w:r w:rsidRPr="0073510E">
        <w:rPr>
          <w:color w:val="A30A35"/>
          <w:spacing w:val="2"/>
          <w:sz w:val="20"/>
        </w:rPr>
        <w:t xml:space="preserve">as </w:t>
      </w:r>
      <w:r w:rsidRPr="0073510E">
        <w:rPr>
          <w:color w:val="A30A35"/>
          <w:sz w:val="20"/>
        </w:rPr>
        <w:t xml:space="preserve">a </w:t>
      </w:r>
      <w:r w:rsidRPr="0073510E">
        <w:rPr>
          <w:color w:val="A30A35"/>
          <w:spacing w:val="4"/>
          <w:sz w:val="20"/>
        </w:rPr>
        <w:t xml:space="preserve">result </w:t>
      </w:r>
      <w:r w:rsidRPr="0073510E">
        <w:rPr>
          <w:color w:val="A30A35"/>
          <w:spacing w:val="2"/>
          <w:sz w:val="20"/>
        </w:rPr>
        <w:t xml:space="preserve">of </w:t>
      </w:r>
      <w:r w:rsidRPr="0073510E">
        <w:rPr>
          <w:color w:val="A30A35"/>
          <w:spacing w:val="5"/>
          <w:sz w:val="20"/>
        </w:rPr>
        <w:t xml:space="preserve">violating </w:t>
      </w:r>
      <w:r w:rsidRPr="0073510E">
        <w:rPr>
          <w:color w:val="A30A35"/>
          <w:spacing w:val="3"/>
          <w:sz w:val="20"/>
        </w:rPr>
        <w:t xml:space="preserve">the </w:t>
      </w:r>
      <w:r w:rsidR="006561B4" w:rsidRPr="0073510E">
        <w:rPr>
          <w:color w:val="A30A35"/>
          <w:spacing w:val="4"/>
          <w:sz w:val="20"/>
        </w:rPr>
        <w:t>two</w:t>
      </w:r>
      <w:r w:rsidR="006561B4" w:rsidRPr="0073510E">
        <w:rPr>
          <w:color w:val="A30A35"/>
          <w:spacing w:val="3"/>
          <w:sz w:val="20"/>
        </w:rPr>
        <w:t>(2</w:t>
      </w:r>
      <w:r w:rsidRPr="0073510E">
        <w:rPr>
          <w:color w:val="A30A35"/>
          <w:spacing w:val="3"/>
          <w:sz w:val="20"/>
        </w:rPr>
        <w:t xml:space="preserve">) </w:t>
      </w:r>
      <w:r w:rsidRPr="0073510E">
        <w:rPr>
          <w:color w:val="A30A35"/>
          <w:spacing w:val="4"/>
          <w:sz w:val="20"/>
        </w:rPr>
        <w:t xml:space="preserve">pound allowance </w:t>
      </w:r>
      <w:r w:rsidRPr="0073510E">
        <w:rPr>
          <w:color w:val="A30A35"/>
          <w:spacing w:val="3"/>
          <w:sz w:val="20"/>
        </w:rPr>
        <w:t xml:space="preserve">will </w:t>
      </w:r>
      <w:r w:rsidRPr="0073510E">
        <w:rPr>
          <w:color w:val="A30A35"/>
          <w:spacing w:val="2"/>
          <w:sz w:val="20"/>
        </w:rPr>
        <w:t xml:space="preserve">be </w:t>
      </w:r>
      <w:r w:rsidRPr="0073510E">
        <w:rPr>
          <w:color w:val="A30A35"/>
          <w:spacing w:val="4"/>
          <w:sz w:val="20"/>
        </w:rPr>
        <w:t xml:space="preserve">reported </w:t>
      </w:r>
      <w:r w:rsidRPr="0073510E">
        <w:rPr>
          <w:color w:val="A30A35"/>
          <w:spacing w:val="2"/>
          <w:sz w:val="20"/>
        </w:rPr>
        <w:t xml:space="preserve">to </w:t>
      </w:r>
      <w:r w:rsidRPr="0073510E">
        <w:rPr>
          <w:color w:val="A30A35"/>
          <w:spacing w:val="3"/>
          <w:sz w:val="20"/>
        </w:rPr>
        <w:t xml:space="preserve">the </w:t>
      </w:r>
      <w:r w:rsidRPr="0073510E">
        <w:rPr>
          <w:color w:val="A30A35"/>
          <w:spacing w:val="4"/>
          <w:sz w:val="20"/>
        </w:rPr>
        <w:t xml:space="preserve">State Chairman </w:t>
      </w:r>
      <w:r w:rsidRPr="0073510E">
        <w:rPr>
          <w:color w:val="A30A35"/>
          <w:spacing w:val="3"/>
          <w:sz w:val="20"/>
        </w:rPr>
        <w:t xml:space="preserve">and that </w:t>
      </w:r>
      <w:r w:rsidRPr="0073510E">
        <w:rPr>
          <w:color w:val="A30A35"/>
          <w:spacing w:val="4"/>
          <w:sz w:val="20"/>
        </w:rPr>
        <w:t xml:space="preserve">wrestler </w:t>
      </w:r>
      <w:r w:rsidR="006561B4" w:rsidRPr="0073510E">
        <w:rPr>
          <w:color w:val="A30A35"/>
          <w:spacing w:val="5"/>
          <w:sz w:val="20"/>
        </w:rPr>
        <w:t>is</w:t>
      </w:r>
      <w:r w:rsidRPr="0073510E">
        <w:rPr>
          <w:color w:val="A30A35"/>
          <w:spacing w:val="2"/>
          <w:sz w:val="20"/>
        </w:rPr>
        <w:t xml:space="preserve">to be </w:t>
      </w:r>
      <w:r w:rsidRPr="0073510E">
        <w:rPr>
          <w:color w:val="A30A35"/>
          <w:spacing w:val="4"/>
          <w:sz w:val="20"/>
        </w:rPr>
        <w:t xml:space="preserve">identified (Flagged) </w:t>
      </w:r>
      <w:r w:rsidRPr="0073510E">
        <w:rPr>
          <w:color w:val="A30A35"/>
          <w:spacing w:val="2"/>
          <w:sz w:val="20"/>
        </w:rPr>
        <w:t xml:space="preserve">on </w:t>
      </w:r>
      <w:r w:rsidRPr="0073510E">
        <w:rPr>
          <w:color w:val="A30A35"/>
          <w:spacing w:val="3"/>
          <w:sz w:val="20"/>
        </w:rPr>
        <w:t xml:space="preserve">the web site and must </w:t>
      </w:r>
      <w:r w:rsidRPr="0073510E">
        <w:rPr>
          <w:color w:val="A30A35"/>
          <w:spacing w:val="2"/>
          <w:sz w:val="20"/>
        </w:rPr>
        <w:t xml:space="preserve">be </w:t>
      </w:r>
      <w:r w:rsidRPr="0073510E">
        <w:rPr>
          <w:color w:val="A30A35"/>
          <w:spacing w:val="4"/>
          <w:sz w:val="20"/>
        </w:rPr>
        <w:t xml:space="preserve">weighed </w:t>
      </w:r>
      <w:r w:rsidRPr="0073510E">
        <w:rPr>
          <w:color w:val="A30A35"/>
          <w:spacing w:val="2"/>
          <w:sz w:val="20"/>
        </w:rPr>
        <w:t xml:space="preserve">in at </w:t>
      </w:r>
      <w:r w:rsidRPr="0073510E">
        <w:rPr>
          <w:color w:val="A30A35"/>
          <w:spacing w:val="4"/>
          <w:sz w:val="20"/>
        </w:rPr>
        <w:t xml:space="preserve">every </w:t>
      </w:r>
      <w:r w:rsidRPr="0073510E">
        <w:rPr>
          <w:color w:val="A30A35"/>
          <w:spacing w:val="5"/>
          <w:sz w:val="20"/>
        </w:rPr>
        <w:t xml:space="preserve">subsequent </w:t>
      </w:r>
      <w:r w:rsidRPr="0073510E">
        <w:rPr>
          <w:color w:val="A30A35"/>
          <w:spacing w:val="4"/>
          <w:sz w:val="20"/>
        </w:rPr>
        <w:t xml:space="preserve">tournament </w:t>
      </w:r>
      <w:r w:rsidRPr="0073510E">
        <w:rPr>
          <w:color w:val="A30A35"/>
          <w:spacing w:val="2"/>
          <w:sz w:val="20"/>
        </w:rPr>
        <w:t xml:space="preserve">to </w:t>
      </w:r>
      <w:r w:rsidRPr="0073510E">
        <w:rPr>
          <w:color w:val="A30A35"/>
          <w:spacing w:val="4"/>
          <w:sz w:val="20"/>
        </w:rPr>
        <w:t xml:space="preserve">verify their weight. </w:t>
      </w:r>
      <w:r w:rsidRPr="0073510E">
        <w:rPr>
          <w:color w:val="A30A35"/>
          <w:spacing w:val="3"/>
          <w:sz w:val="20"/>
        </w:rPr>
        <w:t xml:space="preserve">Weight </w:t>
      </w:r>
      <w:r w:rsidRPr="0073510E">
        <w:rPr>
          <w:color w:val="A30A35"/>
          <w:spacing w:val="4"/>
          <w:sz w:val="20"/>
        </w:rPr>
        <w:t xml:space="preserve">challenges during </w:t>
      </w:r>
      <w:r w:rsidRPr="0073510E">
        <w:rPr>
          <w:color w:val="A30A35"/>
          <w:sz w:val="20"/>
        </w:rPr>
        <w:t xml:space="preserve">a </w:t>
      </w:r>
      <w:r w:rsidRPr="0073510E">
        <w:rPr>
          <w:color w:val="A30A35"/>
          <w:spacing w:val="4"/>
          <w:sz w:val="20"/>
        </w:rPr>
        <w:t xml:space="preserve">tournament </w:t>
      </w:r>
      <w:r w:rsidRPr="0073510E">
        <w:rPr>
          <w:color w:val="A30A35"/>
          <w:spacing w:val="3"/>
          <w:sz w:val="20"/>
        </w:rPr>
        <w:t xml:space="preserve">are </w:t>
      </w:r>
      <w:r w:rsidRPr="0073510E">
        <w:rPr>
          <w:color w:val="A30A35"/>
          <w:spacing w:val="5"/>
          <w:sz w:val="20"/>
        </w:rPr>
        <w:t xml:space="preserve">performed </w:t>
      </w:r>
      <w:r w:rsidRPr="0073510E">
        <w:rPr>
          <w:color w:val="A30A35"/>
          <w:spacing w:val="2"/>
          <w:sz w:val="20"/>
        </w:rPr>
        <w:t xml:space="preserve">at Tournament </w:t>
      </w:r>
      <w:r w:rsidRPr="0073510E">
        <w:rPr>
          <w:color w:val="A30A35"/>
          <w:spacing w:val="4"/>
          <w:sz w:val="20"/>
        </w:rPr>
        <w:t xml:space="preserve">Director’s discretion. </w:t>
      </w:r>
      <w:r w:rsidRPr="0073510E">
        <w:rPr>
          <w:color w:val="A30A35"/>
          <w:spacing w:val="3"/>
          <w:sz w:val="20"/>
        </w:rPr>
        <w:t xml:space="preserve">When </w:t>
      </w:r>
      <w:r w:rsidRPr="0073510E">
        <w:rPr>
          <w:color w:val="A30A35"/>
          <w:sz w:val="20"/>
        </w:rPr>
        <w:t xml:space="preserve">a </w:t>
      </w:r>
      <w:r w:rsidR="006561B4" w:rsidRPr="0073510E">
        <w:rPr>
          <w:color w:val="A30A35"/>
          <w:spacing w:val="4"/>
          <w:sz w:val="20"/>
        </w:rPr>
        <w:t xml:space="preserve">wrestler’s </w:t>
      </w:r>
      <w:r w:rsidRPr="0073510E">
        <w:rPr>
          <w:color w:val="A30A35"/>
          <w:spacing w:val="4"/>
          <w:sz w:val="20"/>
        </w:rPr>
        <w:t xml:space="preserve">weight </w:t>
      </w:r>
      <w:r w:rsidRPr="0073510E">
        <w:rPr>
          <w:color w:val="A30A35"/>
          <w:spacing w:val="2"/>
          <w:sz w:val="20"/>
        </w:rPr>
        <w:t xml:space="preserve">is </w:t>
      </w:r>
      <w:r w:rsidRPr="0073510E">
        <w:rPr>
          <w:color w:val="A30A35"/>
          <w:spacing w:val="4"/>
          <w:sz w:val="20"/>
        </w:rPr>
        <w:t xml:space="preserve">challenged </w:t>
      </w:r>
      <w:r w:rsidRPr="0073510E">
        <w:rPr>
          <w:color w:val="A30A35"/>
          <w:spacing w:val="5"/>
          <w:sz w:val="20"/>
        </w:rPr>
        <w:t xml:space="preserve">by </w:t>
      </w:r>
      <w:r w:rsidRPr="0073510E">
        <w:rPr>
          <w:color w:val="A30A35"/>
          <w:spacing w:val="4"/>
          <w:sz w:val="20"/>
        </w:rPr>
        <w:t>anotherwrestler(Coach</w:t>
      </w:r>
      <w:r w:rsidRPr="0073510E">
        <w:rPr>
          <w:color w:val="A30A35"/>
          <w:spacing w:val="2"/>
          <w:sz w:val="20"/>
        </w:rPr>
        <w:t>or</w:t>
      </w:r>
      <w:r w:rsidRPr="0073510E">
        <w:rPr>
          <w:color w:val="A30A35"/>
          <w:spacing w:val="4"/>
          <w:sz w:val="20"/>
        </w:rPr>
        <w:t>Parent),</w:t>
      </w:r>
      <w:r w:rsidRPr="0073510E">
        <w:rPr>
          <w:color w:val="A30A35"/>
          <w:spacing w:val="3"/>
          <w:sz w:val="20"/>
        </w:rPr>
        <w:t>the</w:t>
      </w:r>
      <w:r w:rsidRPr="0073510E">
        <w:rPr>
          <w:color w:val="A30A35"/>
          <w:spacing w:val="4"/>
          <w:sz w:val="20"/>
        </w:rPr>
        <w:t>challengingwrestler</w:t>
      </w:r>
      <w:r w:rsidRPr="0073510E">
        <w:rPr>
          <w:color w:val="A30A35"/>
          <w:spacing w:val="3"/>
          <w:sz w:val="20"/>
        </w:rPr>
        <w:t>willalso</w:t>
      </w:r>
      <w:r w:rsidRPr="0073510E">
        <w:rPr>
          <w:color w:val="A30A35"/>
          <w:spacing w:val="2"/>
          <w:sz w:val="20"/>
        </w:rPr>
        <w:t>be</w:t>
      </w:r>
      <w:r w:rsidRPr="0073510E">
        <w:rPr>
          <w:color w:val="A30A35"/>
          <w:spacing w:val="4"/>
          <w:sz w:val="20"/>
        </w:rPr>
        <w:t>weighed</w:t>
      </w:r>
      <w:r w:rsidRPr="0073510E">
        <w:rPr>
          <w:color w:val="A30A35"/>
          <w:spacing w:val="5"/>
          <w:sz w:val="20"/>
        </w:rPr>
        <w:t>.</w:t>
      </w:r>
    </w:p>
    <w:p w:rsidR="0073510E" w:rsidRDefault="0073510E" w:rsidP="0073510E">
      <w:pPr>
        <w:pStyle w:val="Heading2"/>
        <w:spacing w:before="178"/>
      </w:pPr>
      <w:r>
        <w:rPr>
          <w:color w:val="A30A35"/>
        </w:rPr>
        <w:t>GIRLS DIVISION</w:t>
      </w:r>
    </w:p>
    <w:p w:rsidR="0073510E" w:rsidRPr="0073510E" w:rsidRDefault="0073510E" w:rsidP="0073510E">
      <w:pPr>
        <w:spacing w:after="160" w:line="254" w:lineRule="auto"/>
        <w:ind w:left="90"/>
        <w:rPr>
          <w:color w:val="231F20"/>
        </w:rPr>
      </w:pPr>
      <w:r w:rsidRPr="0073510E">
        <w:rPr>
          <w:color w:val="231F20"/>
        </w:rPr>
        <w:t xml:space="preserve">Girls Brackets will run in between the morning and afternoon sessions.   </w:t>
      </w:r>
    </w:p>
    <w:p w:rsidR="0073510E" w:rsidRPr="0073510E" w:rsidRDefault="0073510E" w:rsidP="0073510E">
      <w:pPr>
        <w:spacing w:after="160" w:line="254" w:lineRule="auto"/>
        <w:ind w:left="90"/>
        <w:rPr>
          <w:color w:val="231F20"/>
        </w:rPr>
      </w:pPr>
      <w:r w:rsidRPr="0073510E">
        <w:rPr>
          <w:color w:val="231F20"/>
        </w:rPr>
        <w:t>Girls will be required to weigh-in at 11:00-11:45 am and Brackets will start at 12:15pm</w:t>
      </w:r>
    </w:p>
    <w:p w:rsidR="0073510E" w:rsidRPr="0073510E" w:rsidRDefault="0073510E" w:rsidP="0073510E">
      <w:pPr>
        <w:spacing w:after="160" w:line="254" w:lineRule="auto"/>
        <w:ind w:left="90"/>
        <w:rPr>
          <w:color w:val="231F20"/>
        </w:rPr>
      </w:pPr>
      <w:r w:rsidRPr="0073510E">
        <w:rPr>
          <w:color w:val="231F20"/>
        </w:rPr>
        <w:t xml:space="preserve">If the girls weighed in for the Morning Session they will not need to weigh-in again.  Likewise, for the afternoon if the girls weigh in for the Girls </w:t>
      </w:r>
      <w:bookmarkStart w:id="0" w:name="_GoBack"/>
      <w:bookmarkEnd w:id="0"/>
      <w:r w:rsidRPr="0073510E">
        <w:rPr>
          <w:color w:val="231F20"/>
        </w:rPr>
        <w:t>Session they will not need to reweigh-in for the afternoon session</w:t>
      </w:r>
    </w:p>
    <w:p w:rsidR="0073510E" w:rsidRPr="0073510E" w:rsidRDefault="0073510E" w:rsidP="0073510E">
      <w:pPr>
        <w:spacing w:after="160" w:line="254" w:lineRule="auto"/>
        <w:ind w:left="90"/>
        <w:rPr>
          <w:color w:val="231F20"/>
        </w:rPr>
      </w:pPr>
      <w:r w:rsidRPr="0073510E">
        <w:rPr>
          <w:color w:val="231F20"/>
        </w:rPr>
        <w:t>Girls will only be charged one registration fee and they can participate in both the Co-Ed and Girls Brackets.   Girls choosing to just wrestle in the Girls Division will be required to pay the registration fee.</w:t>
      </w:r>
    </w:p>
    <w:p w:rsidR="00A0203F" w:rsidRDefault="00B278F2">
      <w:pPr>
        <w:spacing w:before="147" w:line="460" w:lineRule="atLeast"/>
        <w:ind w:left="104" w:right="6388"/>
        <w:rPr>
          <w:b/>
        </w:rPr>
      </w:pPr>
      <w:r w:rsidRPr="00B278F2">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20.2pt;width:232pt;height:238pt;z-index:1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iqfAIAAAEFAAAOAAAAZHJzL2Uyb0RvYy54bWysVNtu2zAMfR+wfxD0nvoSJ0uNOkUWJ8OA&#10;7gK0+wDFkmNhsqRJSuyu2L+PkuO0WV+GYX6QKZEiD8lD3dz2rUBHZixXssDJVYwRk5WiXO4L/O1h&#10;O1lgZB2RlAglWYEfmcW3y7dvbjqds1Q1SlBmEDiRNu90gRvndB5FtmpYS+yV0kyCslamJQ62Zh9R&#10;Qzrw3ooojeN51ClDtVEVsxZOy0GJl8F/XbPKfalryxwSBQZsLqwmrDu/Rssbku8N0Q2vTjDIP6Bo&#10;CZcQ9OyqJI6gg+GvXLW8Msqq2l1Vqo1UXfOKhRwgmyT+I5v7hmgWcoHiWH0uk/1/bqvPx68GcVrg&#10;FCNJWmjRA+sdeq96lPrqdNrmYHSvwcz1cAxdDplafaeq7xZJtW6I3LOVMaprGKGALvE3oxdXBz/W&#10;O9l1nxSFMOTgVHDU16b1pYNiIPAOXXo8d8ZDqeAwvc7mWQyqCnTTOE3nsPExSD5e18a6D0y1yAsF&#10;NtD64J4c76wbTEcTH02qLRcCzkkuJOogxMwH8HurBKdeGzZmv1sLg44EGLSaxqvp7BT4wqzlDngs&#10;eFvgRew/b0RyX4+NpEF2hItBBtRCejWkB+BO0sCXp+v4erPYLLJJls43kywuy8lqu84m823yblZO&#10;y/W6TH55nEmWN5xSJj3UkbtJ9nfcOE3RwLozey9Ssi8z34bvdebRJYzQEchq/IfsAhF87wcWuH7X&#10;Q0E8O3aKPgIljBrmEt4REBplfmLUwUwW2P44EMMwEh8l0MoP8CiYUdiNApEVXC2ww2gQ124Y9IM2&#10;fN+A54G4Uq2AejUPpHhGcSIszFkAf3oT/CC/3Aer55dr+RsAAP//AwBQSwMEFAAGAAgAAAAhALqj&#10;csLeAAAACwEAAA8AAABkcnMvZG93bnJldi54bWxMj8FOwzAMhu9IvENkJG4sCXTVKE0nNAlxQojB&#10;7mkS2orGiZp0Kzw93gmOtn99/v56u/iRHd2UhoAK5EoAc2iCHbBT8PH+dLMBlrJGq8eATsG3S7Bt&#10;Li9qXdlwwjd33OeOEQRTpRX0OceK82R653VaheiQbp9h8jrTOHXcTvpEcD/yWyFK7vWA9KHX0e16&#10;Z772s1dQPsuf10MMMu7uDzK83JnWzEap66vl8QFYdkv+C8NZn9ShIac2zGgTG4mxKalLVlCIAtg5&#10;INeCNq2CtSwL4E3N/3dofgEAAP//AwBQSwECLQAUAAYACAAAACEAtoM4kv4AAADhAQAAEwAAAAAA&#10;AAAAAAAAAAAAAAAAW0NvbnRlbnRfVHlwZXNdLnhtbFBLAQItABQABgAIAAAAIQA4/SH/1gAAAJQB&#10;AAALAAAAAAAAAAAAAAAAAC8BAABfcmVscy8ucmVsc1BLAQItABQABgAIAAAAIQCSU7iqfAIAAAEF&#10;AAAOAAAAAAAAAAAAAAAAAC4CAABkcnMvZTJvRG9jLnhtbFBLAQItABQABgAIAAAAIQC6o3LC3gAA&#10;AAsBAAAPAAAAAAAAAAAAAAAAANYEAABkcnMvZG93bnJldi54bWxQSwUGAAAAAAQABADzAAAA4QUA&#10;AAAA&#10;" filled="f" strokecolor="#a30a35" strokeweight="2pt">
            <v:textbox inset="0,0,0,0">
              <w:txbxContent>
                <w:p w:rsidR="005B28ED" w:rsidRDefault="005B28ED">
                  <w:pPr>
                    <w:spacing w:before="134"/>
                    <w:ind w:left="180"/>
                    <w:rPr>
                      <w:b/>
                    </w:rPr>
                  </w:pPr>
                  <w:r>
                    <w:rPr>
                      <w:b/>
                      <w:color w:val="A30A35"/>
                    </w:rPr>
                    <w:t>DIRECTIONS</w:t>
                  </w:r>
                </w:p>
                <w:p w:rsidR="005B28ED" w:rsidRDefault="005B28ED">
                  <w:pPr>
                    <w:spacing w:before="207"/>
                    <w:ind w:left="180"/>
                    <w:rPr>
                      <w:b/>
                    </w:rPr>
                  </w:pPr>
                  <w:r>
                    <w:rPr>
                      <w:b/>
                      <w:color w:val="A30A35"/>
                    </w:rPr>
                    <w:t>From the South:</w:t>
                  </w:r>
                </w:p>
                <w:p w:rsidR="005B28ED" w:rsidRDefault="005B28ED">
                  <w:pPr>
                    <w:pStyle w:val="BodyText"/>
                    <w:spacing w:before="27" w:line="266" w:lineRule="auto"/>
                    <w:ind w:left="180" w:right="110"/>
                  </w:pPr>
                  <w:r>
                    <w:rPr>
                      <w:color w:val="231F20"/>
                    </w:rPr>
                    <w:t xml:space="preserve">Take Rt 395 North to exit 93. Turn right at end of exit ramp. At stop light turn left (Putnam Pike). </w:t>
                  </w:r>
                  <w:r w:rsidR="005577FE">
                    <w:rPr>
                      <w:color w:val="231F20"/>
                    </w:rPr>
                    <w:t>H</w:t>
                  </w:r>
                  <w:r>
                    <w:rPr>
                      <w:color w:val="231F20"/>
                    </w:rPr>
                    <w:t>gh school will be on right.</w:t>
                  </w:r>
                </w:p>
                <w:p w:rsidR="005B28ED" w:rsidRDefault="005B28ED">
                  <w:pPr>
                    <w:spacing w:before="177"/>
                    <w:ind w:left="180"/>
                    <w:rPr>
                      <w:b/>
                    </w:rPr>
                  </w:pPr>
                  <w:r>
                    <w:rPr>
                      <w:b/>
                      <w:color w:val="A30A35"/>
                    </w:rPr>
                    <w:t>From the North:</w:t>
                  </w:r>
                </w:p>
                <w:p w:rsidR="005B28ED" w:rsidRDefault="005B28ED">
                  <w:pPr>
                    <w:pStyle w:val="BodyText"/>
                    <w:spacing w:before="27" w:line="266" w:lineRule="auto"/>
                    <w:ind w:left="180" w:right="398"/>
                    <w:jc w:val="both"/>
                  </w:pPr>
                  <w:r>
                    <w:rPr>
                      <w:color w:val="231F20"/>
                      <w:spacing w:val="-7"/>
                    </w:rPr>
                    <w:t xml:space="preserve">Take </w:t>
                  </w:r>
                  <w:r>
                    <w:rPr>
                      <w:color w:val="231F20"/>
                    </w:rPr>
                    <w:t xml:space="preserve">Rt 395 South to exit 94. Make a left at end of exit ramp. </w:t>
                  </w:r>
                  <w:r>
                    <w:rPr>
                      <w:color w:val="231F20"/>
                      <w:spacing w:val="-3"/>
                    </w:rPr>
                    <w:t xml:space="preserve">Turn </w:t>
                  </w:r>
                  <w:r>
                    <w:rPr>
                      <w:color w:val="231F20"/>
                    </w:rPr>
                    <w:t xml:space="preserve">right at traffic light onto Putnam Pike. </w:t>
                  </w:r>
                  <w:r w:rsidR="005577FE">
                    <w:rPr>
                      <w:color w:val="231F20"/>
                    </w:rPr>
                    <w:t>H</w:t>
                  </w:r>
                  <w:r>
                    <w:rPr>
                      <w:color w:val="231F20"/>
                    </w:rPr>
                    <w:t>igh school is on left.</w:t>
                  </w:r>
                </w:p>
                <w:p w:rsidR="005B28ED" w:rsidRDefault="005B28ED">
                  <w:pPr>
                    <w:spacing w:before="177"/>
                    <w:ind w:left="180"/>
                    <w:rPr>
                      <w:b/>
                    </w:rPr>
                  </w:pPr>
                  <w:r>
                    <w:rPr>
                      <w:b/>
                      <w:color w:val="A30A35"/>
                    </w:rPr>
                    <w:t>From the West/Hartford Area:</w:t>
                  </w:r>
                </w:p>
                <w:p w:rsidR="005B28ED" w:rsidRDefault="005B28ED">
                  <w:pPr>
                    <w:pStyle w:val="BodyText"/>
                    <w:spacing w:before="27" w:line="266" w:lineRule="auto"/>
                    <w:ind w:left="180" w:right="382"/>
                  </w:pPr>
                  <w:r>
                    <w:rPr>
                      <w:color w:val="231F20"/>
                      <w:spacing w:val="-7"/>
                    </w:rPr>
                    <w:t xml:space="preserve">Take </w:t>
                  </w:r>
                  <w:r>
                    <w:rPr>
                      <w:color w:val="231F20"/>
                    </w:rPr>
                    <w:t xml:space="preserve">Rt 2 East </w:t>
                  </w:r>
                  <w:r>
                    <w:rPr>
                      <w:color w:val="231F20"/>
                      <w:spacing w:val="-5"/>
                    </w:rPr>
                    <w:t xml:space="preserve">Toward </w:t>
                  </w:r>
                  <w:r>
                    <w:rPr>
                      <w:color w:val="231F20"/>
                    </w:rPr>
                    <w:t xml:space="preserve">Norwich. </w:t>
                  </w:r>
                  <w:r>
                    <w:rPr>
                      <w:color w:val="231F20"/>
                      <w:spacing w:val="-7"/>
                    </w:rPr>
                    <w:t xml:space="preserve">Take </w:t>
                  </w:r>
                  <w:r>
                    <w:rPr>
                      <w:color w:val="231F20"/>
                    </w:rPr>
                    <w:t xml:space="preserve">Exit 28N to Merge onto 395 North. Follow Directions </w:t>
                  </w:r>
                  <w:r w:rsidR="005577FE">
                    <w:rPr>
                      <w:color w:val="231F20"/>
                    </w:rPr>
                    <w:t>f</w:t>
                  </w:r>
                  <w:r>
                    <w:rPr>
                      <w:color w:val="231F20"/>
                    </w:rPr>
                    <w:t>rom theSouth.</w:t>
                  </w:r>
                </w:p>
              </w:txbxContent>
            </v:textbox>
            <w10:wrap anchorx="page"/>
          </v:shape>
        </w:pict>
      </w:r>
      <w:r w:rsidR="005B28ED">
        <w:rPr>
          <w:b/>
          <w:color w:val="A30A35"/>
        </w:rPr>
        <w:t>REGISTRATION FEES</w:t>
      </w:r>
    </w:p>
    <w:p w:rsidR="00A0203F" w:rsidRDefault="005B28ED">
      <w:pPr>
        <w:pStyle w:val="BodyText"/>
        <w:spacing w:before="25" w:line="266" w:lineRule="auto"/>
        <w:ind w:left="582" w:right="7947"/>
        <w:jc w:val="both"/>
      </w:pPr>
      <w:r>
        <w:rPr>
          <w:color w:val="231F20"/>
        </w:rPr>
        <w:t>1st family member = $20 2nd family member = $14 3rd family member = $8</w:t>
      </w:r>
    </w:p>
    <w:p w:rsidR="00A0203F" w:rsidRDefault="005B28ED">
      <w:pPr>
        <w:pStyle w:val="BodyText"/>
        <w:spacing w:line="251" w:lineRule="exact"/>
        <w:ind w:left="582"/>
      </w:pPr>
      <w:r>
        <w:rPr>
          <w:color w:val="231F20"/>
        </w:rPr>
        <w:t>4th and more do not get charged</w:t>
      </w:r>
    </w:p>
    <w:p w:rsidR="00A0203F" w:rsidRDefault="005B28ED">
      <w:pPr>
        <w:pStyle w:val="Heading2"/>
        <w:spacing w:before="209"/>
      </w:pPr>
      <w:r>
        <w:rPr>
          <w:color w:val="A30A35"/>
        </w:rPr>
        <w:t>SPECTATOR ADMISSION</w:t>
      </w:r>
    </w:p>
    <w:p w:rsidR="00A0203F" w:rsidRDefault="005B28ED">
      <w:pPr>
        <w:pStyle w:val="BodyText"/>
        <w:spacing w:before="27" w:line="266" w:lineRule="auto"/>
        <w:ind w:left="584" w:right="5869"/>
      </w:pPr>
      <w:r>
        <w:rPr>
          <w:color w:val="231F20"/>
        </w:rPr>
        <w:t>$3.00 admission fee /Free age 12 and under, or if you hold a current USA Coaches card.</w:t>
      </w:r>
    </w:p>
    <w:p w:rsidR="00A0203F" w:rsidRDefault="00A0203F">
      <w:pPr>
        <w:pStyle w:val="BodyText"/>
        <w:spacing w:before="2"/>
        <w:ind w:left="0"/>
        <w:rPr>
          <w:sz w:val="24"/>
        </w:rPr>
      </w:pPr>
    </w:p>
    <w:p w:rsidR="00A0203F" w:rsidRDefault="005B28ED">
      <w:pPr>
        <w:pStyle w:val="BodyText"/>
        <w:spacing w:line="266" w:lineRule="auto"/>
        <w:ind w:left="104" w:right="5234"/>
      </w:pPr>
      <w:r>
        <w:rPr>
          <w:b/>
          <w:color w:val="A30A35"/>
        </w:rPr>
        <w:t xml:space="preserve">COACH and SPECTATOR CONDUCT-- </w:t>
      </w:r>
      <w:r>
        <w:rPr>
          <w:color w:val="231F20"/>
        </w:rPr>
        <w:t>This code of conduct has been established to ensure that there is a defined method for the handling of unacceptable conduct by coaches at USAWCT sanctioned wrestling events. The responsibility of the assigned officials and the USAWCT Board of Directors is described in the document posted on the website (www.usawct.org).</w:t>
      </w:r>
    </w:p>
    <w:p w:rsidR="00A0203F" w:rsidRDefault="00A0203F">
      <w:pPr>
        <w:pStyle w:val="BodyText"/>
        <w:ind w:left="0"/>
        <w:rPr>
          <w:sz w:val="24"/>
        </w:rPr>
      </w:pPr>
    </w:p>
    <w:p w:rsidR="005577FE" w:rsidRDefault="005B28ED">
      <w:pPr>
        <w:pStyle w:val="Heading2"/>
        <w:spacing w:before="183"/>
        <w:ind w:left="1944"/>
      </w:pPr>
      <w:r>
        <w:rPr>
          <w:color w:val="A30A35"/>
          <w:spacing w:val="3"/>
        </w:rPr>
        <w:t xml:space="preserve">THE CODE </w:t>
      </w:r>
      <w:r>
        <w:rPr>
          <w:color w:val="A30A35"/>
          <w:spacing w:val="2"/>
        </w:rPr>
        <w:t xml:space="preserve">OF </w:t>
      </w:r>
      <w:r>
        <w:rPr>
          <w:color w:val="A30A35"/>
          <w:spacing w:val="4"/>
        </w:rPr>
        <w:t xml:space="preserve">CONDUCT RULES </w:t>
      </w:r>
      <w:r>
        <w:rPr>
          <w:color w:val="A30A35"/>
          <w:spacing w:val="3"/>
        </w:rPr>
        <w:t xml:space="preserve">WILL </w:t>
      </w:r>
      <w:r>
        <w:rPr>
          <w:color w:val="A30A35"/>
          <w:spacing w:val="2"/>
        </w:rPr>
        <w:t xml:space="preserve">BE </w:t>
      </w:r>
      <w:r>
        <w:rPr>
          <w:color w:val="A30A35"/>
        </w:rPr>
        <w:t>STRICTLY</w:t>
      </w:r>
      <w:r>
        <w:rPr>
          <w:color w:val="A30A35"/>
          <w:spacing w:val="5"/>
        </w:rPr>
        <w:t>ENFORCED</w:t>
      </w:r>
    </w:p>
    <w:sectPr w:rsidR="005577FE" w:rsidSect="00781DF7">
      <w:pgSz w:w="12240" w:h="15840"/>
      <w:pgMar w:top="1060" w:right="60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765" w:rsidRDefault="00773765" w:rsidP="00B452FD">
      <w:r>
        <w:separator/>
      </w:r>
    </w:p>
  </w:endnote>
  <w:endnote w:type="continuationSeparator" w:id="1">
    <w:p w:rsidR="00773765" w:rsidRDefault="00773765" w:rsidP="00B45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765" w:rsidRDefault="00773765" w:rsidP="00B452FD">
      <w:r>
        <w:separator/>
      </w:r>
    </w:p>
  </w:footnote>
  <w:footnote w:type="continuationSeparator" w:id="1">
    <w:p w:rsidR="00773765" w:rsidRDefault="00773765" w:rsidP="00B45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7BA"/>
    <w:multiLevelType w:val="hybridMultilevel"/>
    <w:tmpl w:val="B60EC2B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nsid w:val="07590F22"/>
    <w:multiLevelType w:val="hybridMultilevel"/>
    <w:tmpl w:val="6CB6E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18121F"/>
    <w:multiLevelType w:val="hybridMultilevel"/>
    <w:tmpl w:val="DFD0EF24"/>
    <w:lvl w:ilvl="0" w:tplc="F5DED562">
      <w:numFmt w:val="bullet"/>
      <w:lvlText w:val="•"/>
      <w:lvlJc w:val="left"/>
      <w:pPr>
        <w:ind w:left="464" w:hanging="360"/>
      </w:pPr>
      <w:rPr>
        <w:rFonts w:ascii="Arial" w:eastAsia="Arial" w:hAnsi="Arial" w:cs="Arial" w:hint="default"/>
        <w:color w:val="231F20"/>
        <w:spacing w:val="-25"/>
        <w:w w:val="100"/>
        <w:sz w:val="22"/>
        <w:szCs w:val="22"/>
      </w:rPr>
    </w:lvl>
    <w:lvl w:ilvl="1" w:tplc="BA8C1C2C">
      <w:numFmt w:val="bullet"/>
      <w:lvlText w:val="•"/>
      <w:lvlJc w:val="left"/>
      <w:pPr>
        <w:ind w:left="1516" w:hanging="360"/>
      </w:pPr>
      <w:rPr>
        <w:rFonts w:hint="default"/>
      </w:rPr>
    </w:lvl>
    <w:lvl w:ilvl="2" w:tplc="2416A1CA">
      <w:numFmt w:val="bullet"/>
      <w:lvlText w:val="•"/>
      <w:lvlJc w:val="left"/>
      <w:pPr>
        <w:ind w:left="2572" w:hanging="360"/>
      </w:pPr>
      <w:rPr>
        <w:rFonts w:hint="default"/>
      </w:rPr>
    </w:lvl>
    <w:lvl w:ilvl="3" w:tplc="509E4ECE">
      <w:numFmt w:val="bullet"/>
      <w:lvlText w:val="•"/>
      <w:lvlJc w:val="left"/>
      <w:pPr>
        <w:ind w:left="3628" w:hanging="360"/>
      </w:pPr>
      <w:rPr>
        <w:rFonts w:hint="default"/>
      </w:rPr>
    </w:lvl>
    <w:lvl w:ilvl="4" w:tplc="BFC201B0">
      <w:numFmt w:val="bullet"/>
      <w:lvlText w:val="•"/>
      <w:lvlJc w:val="left"/>
      <w:pPr>
        <w:ind w:left="4684" w:hanging="360"/>
      </w:pPr>
      <w:rPr>
        <w:rFonts w:hint="default"/>
      </w:rPr>
    </w:lvl>
    <w:lvl w:ilvl="5" w:tplc="3000B524">
      <w:numFmt w:val="bullet"/>
      <w:lvlText w:val="•"/>
      <w:lvlJc w:val="left"/>
      <w:pPr>
        <w:ind w:left="5740" w:hanging="360"/>
      </w:pPr>
      <w:rPr>
        <w:rFonts w:hint="default"/>
      </w:rPr>
    </w:lvl>
    <w:lvl w:ilvl="6" w:tplc="C270E75C">
      <w:numFmt w:val="bullet"/>
      <w:lvlText w:val="•"/>
      <w:lvlJc w:val="left"/>
      <w:pPr>
        <w:ind w:left="6796" w:hanging="360"/>
      </w:pPr>
      <w:rPr>
        <w:rFonts w:hint="default"/>
      </w:rPr>
    </w:lvl>
    <w:lvl w:ilvl="7" w:tplc="67FC96CE">
      <w:numFmt w:val="bullet"/>
      <w:lvlText w:val="•"/>
      <w:lvlJc w:val="left"/>
      <w:pPr>
        <w:ind w:left="7852" w:hanging="360"/>
      </w:pPr>
      <w:rPr>
        <w:rFonts w:hint="default"/>
      </w:rPr>
    </w:lvl>
    <w:lvl w:ilvl="8" w:tplc="CAA2295E">
      <w:numFmt w:val="bullet"/>
      <w:lvlText w:val="•"/>
      <w:lvlJc w:val="left"/>
      <w:pPr>
        <w:ind w:left="8908" w:hanging="3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A0203F"/>
    <w:rsid w:val="000A22BC"/>
    <w:rsid w:val="000C7D66"/>
    <w:rsid w:val="000E0C6A"/>
    <w:rsid w:val="00114DE2"/>
    <w:rsid w:val="0016753D"/>
    <w:rsid w:val="001F0395"/>
    <w:rsid w:val="00204618"/>
    <w:rsid w:val="00260ECB"/>
    <w:rsid w:val="002918DE"/>
    <w:rsid w:val="00547640"/>
    <w:rsid w:val="005577FE"/>
    <w:rsid w:val="005B28ED"/>
    <w:rsid w:val="005D66E6"/>
    <w:rsid w:val="006561B4"/>
    <w:rsid w:val="00671AB0"/>
    <w:rsid w:val="0073510E"/>
    <w:rsid w:val="007464A0"/>
    <w:rsid w:val="00773765"/>
    <w:rsid w:val="00781DF7"/>
    <w:rsid w:val="00876C25"/>
    <w:rsid w:val="008833B2"/>
    <w:rsid w:val="00892D45"/>
    <w:rsid w:val="00904B6D"/>
    <w:rsid w:val="009E6EC4"/>
    <w:rsid w:val="00A0203F"/>
    <w:rsid w:val="00B278F2"/>
    <w:rsid w:val="00B452FD"/>
    <w:rsid w:val="00B65769"/>
    <w:rsid w:val="00B76D61"/>
    <w:rsid w:val="00C558F2"/>
    <w:rsid w:val="00D33BE1"/>
    <w:rsid w:val="00D6323E"/>
    <w:rsid w:val="00E74436"/>
    <w:rsid w:val="00F42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1DF7"/>
    <w:rPr>
      <w:rFonts w:ascii="Arial" w:eastAsia="Arial" w:hAnsi="Arial" w:cs="Arial"/>
    </w:rPr>
  </w:style>
  <w:style w:type="paragraph" w:styleId="Heading1">
    <w:name w:val="heading 1"/>
    <w:basedOn w:val="Normal"/>
    <w:uiPriority w:val="1"/>
    <w:qFormat/>
    <w:rsid w:val="00781DF7"/>
    <w:pPr>
      <w:spacing w:before="64"/>
      <w:ind w:left="104"/>
      <w:outlineLvl w:val="0"/>
    </w:pPr>
    <w:rPr>
      <w:sz w:val="24"/>
      <w:szCs w:val="24"/>
    </w:rPr>
  </w:style>
  <w:style w:type="paragraph" w:styleId="Heading2">
    <w:name w:val="heading 2"/>
    <w:basedOn w:val="Normal"/>
    <w:uiPriority w:val="1"/>
    <w:qFormat/>
    <w:rsid w:val="00781DF7"/>
    <w:pPr>
      <w:spacing w:before="177"/>
      <w:ind w:left="10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1DF7"/>
    <w:pPr>
      <w:ind w:left="464"/>
    </w:pPr>
  </w:style>
  <w:style w:type="paragraph" w:styleId="ListParagraph">
    <w:name w:val="List Paragraph"/>
    <w:basedOn w:val="Normal"/>
    <w:uiPriority w:val="1"/>
    <w:qFormat/>
    <w:rsid w:val="00781DF7"/>
    <w:pPr>
      <w:ind w:left="464" w:hanging="360"/>
    </w:pPr>
  </w:style>
  <w:style w:type="paragraph" w:customStyle="1" w:styleId="TableParagraph">
    <w:name w:val="Table Paragraph"/>
    <w:basedOn w:val="Normal"/>
    <w:uiPriority w:val="1"/>
    <w:qFormat/>
    <w:rsid w:val="00781DF7"/>
    <w:pPr>
      <w:spacing w:before="24"/>
      <w:ind w:left="80"/>
    </w:pPr>
  </w:style>
  <w:style w:type="paragraph" w:styleId="Header">
    <w:name w:val="header"/>
    <w:basedOn w:val="Normal"/>
    <w:link w:val="HeaderChar"/>
    <w:uiPriority w:val="99"/>
    <w:unhideWhenUsed/>
    <w:rsid w:val="00B452FD"/>
    <w:pPr>
      <w:tabs>
        <w:tab w:val="center" w:pos="4680"/>
        <w:tab w:val="right" w:pos="9360"/>
      </w:tabs>
    </w:pPr>
  </w:style>
  <w:style w:type="character" w:customStyle="1" w:styleId="HeaderChar">
    <w:name w:val="Header Char"/>
    <w:basedOn w:val="DefaultParagraphFont"/>
    <w:link w:val="Header"/>
    <w:uiPriority w:val="99"/>
    <w:rsid w:val="00B452FD"/>
    <w:rPr>
      <w:rFonts w:ascii="Arial" w:eastAsia="Arial" w:hAnsi="Arial" w:cs="Arial"/>
    </w:rPr>
  </w:style>
  <w:style w:type="paragraph" w:styleId="Footer">
    <w:name w:val="footer"/>
    <w:basedOn w:val="Normal"/>
    <w:link w:val="FooterChar"/>
    <w:uiPriority w:val="99"/>
    <w:unhideWhenUsed/>
    <w:rsid w:val="00B452FD"/>
    <w:pPr>
      <w:tabs>
        <w:tab w:val="center" w:pos="4680"/>
        <w:tab w:val="right" w:pos="9360"/>
      </w:tabs>
    </w:pPr>
  </w:style>
  <w:style w:type="character" w:customStyle="1" w:styleId="FooterChar">
    <w:name w:val="Footer Char"/>
    <w:basedOn w:val="DefaultParagraphFont"/>
    <w:link w:val="Footer"/>
    <w:uiPriority w:val="99"/>
    <w:rsid w:val="00B452FD"/>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145988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llinglyYouthWrestling@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tl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KYW1</dc:creator>
  <cp:lastModifiedBy>HP</cp:lastModifiedBy>
  <cp:revision>2</cp:revision>
  <dcterms:created xsi:type="dcterms:W3CDTF">2019-12-16T23:48:00Z</dcterms:created>
  <dcterms:modified xsi:type="dcterms:W3CDTF">2019-12-16T23:48:00Z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Adobe InDesign CC 2015 (Macintosh)</vt:lpwstr>
  </property>
  <property fmtid="{D5CDD505-2E9C-101B-9397-08002B2CF9AE}" pid="4" name="LastSaved">
    <vt:filetime>2018-10-30T00:00:00Z</vt:filetime>
  </property>
</Properties>
</file>